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"/>
        <w:tblW w:w="0" w:type="auto"/>
        <w:tblLayout w:type="fixed"/>
        <w:tblLook w:val="0020" w:firstRow="1" w:lastRow="0" w:firstColumn="0" w:lastColumn="0" w:noHBand="0" w:noVBand="0"/>
        <w:tblCaption w:val="Correlations within the ARSS scales."/>
      </w:tblPr>
      <w:tblGrid>
        <w:gridCol w:w="709"/>
        <w:gridCol w:w="1559"/>
        <w:gridCol w:w="1701"/>
      </w:tblGrid>
      <w:tr w:rsidR="002D4D57" w:rsidRPr="00226014" w14:paraId="691A493C" w14:textId="77777777" w:rsidTr="00CB7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3013225E" w14:textId="05985241" w:rsidR="002D4D57" w:rsidRPr="00775ED9" w:rsidRDefault="00FC2BFF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Appendix 4</w:t>
            </w:r>
            <w:r w:rsidR="002D4D57"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. Pearson correlations </w:t>
            </w:r>
            <w:r w:rsidR="002D4D57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between the </w:t>
            </w:r>
            <w:r w:rsidR="007F4D8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Dutch </w:t>
            </w:r>
            <w:r w:rsidR="002D4D57">
              <w:rPr>
                <w:rFonts w:ascii="Cambria" w:hAnsi="Cambria"/>
                <w:color w:val="000000" w:themeColor="text1"/>
                <w:sz w:val="16"/>
                <w:szCs w:val="16"/>
              </w:rPr>
              <w:t>ARSS scales, SRSS items, and RPE and TQR</w:t>
            </w:r>
            <w:r w:rsidR="003446B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(</w:t>
            </w:r>
            <w:r w:rsidR="002260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N</w:t>
            </w:r>
            <w:r w:rsidR="003446B1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= 385)</w:t>
            </w:r>
            <w:r w:rsidR="002D4D57">
              <w:rPr>
                <w:rFonts w:ascii="Cambria" w:hAnsi="Cambria"/>
                <w:color w:val="000000" w:themeColor="text1"/>
                <w:sz w:val="16"/>
                <w:szCs w:val="16"/>
              </w:rPr>
              <w:t>.</w:t>
            </w:r>
          </w:p>
        </w:tc>
      </w:tr>
      <w:tr w:rsidR="002D4D57" w:rsidRPr="00775ED9" w14:paraId="240A3384" w14:textId="77777777" w:rsidTr="00CB7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07881E0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>Scale/ Item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1A1B4A9D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</w:tr>
      <w:tr w:rsidR="00CB7A08" w:rsidRPr="00775ED9" w14:paraId="2AD090EE" w14:textId="77777777" w:rsidTr="00CB7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667178F" w14:textId="77777777" w:rsidR="00CB7A08" w:rsidRPr="00775ED9" w:rsidRDefault="00CB7A08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8587D7" w14:textId="77777777" w:rsidR="00CB7A08" w:rsidRPr="00775ED9" w:rsidRDefault="00CB7A08" w:rsidP="00B237BA">
            <w:pPr>
              <w:pStyle w:val="Compact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RPE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FFA32A" w14:textId="62715E48" w:rsidR="00CB7A08" w:rsidRPr="00775ED9" w:rsidRDefault="00CB7A08" w:rsidP="00B237BA">
            <w:pPr>
              <w:pStyle w:val="Compact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TQR</w:t>
            </w:r>
          </w:p>
        </w:tc>
      </w:tr>
      <w:tr w:rsidR="002D4D57" w:rsidRPr="00775ED9" w14:paraId="1E67CEBF" w14:textId="77777777" w:rsidTr="00CB7A08">
        <w:tc>
          <w:tcPr>
            <w:tcW w:w="709" w:type="dxa"/>
            <w:tcBorders>
              <w:top w:val="single" w:sz="4" w:space="0" w:color="auto"/>
            </w:tcBorders>
          </w:tcPr>
          <w:p w14:paraId="1E54CA90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>PPC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5EBB075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.07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DDD508C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.23*</w:t>
            </w:r>
          </w:p>
        </w:tc>
      </w:tr>
      <w:tr w:rsidR="002D4D57" w:rsidRPr="00775ED9" w14:paraId="61F38AB8" w14:textId="77777777" w:rsidTr="00CB7A08">
        <w:tc>
          <w:tcPr>
            <w:tcW w:w="709" w:type="dxa"/>
          </w:tcPr>
          <w:p w14:paraId="0F733E98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351274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.02</w:t>
            </w:r>
          </w:p>
        </w:tc>
        <w:tc>
          <w:tcPr>
            <w:tcW w:w="1701" w:type="dxa"/>
            <w:vAlign w:val="center"/>
          </w:tcPr>
          <w:p w14:paraId="3611BFB0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.22*</w:t>
            </w:r>
          </w:p>
        </w:tc>
      </w:tr>
      <w:tr w:rsidR="002D4D57" w:rsidRPr="00775ED9" w14:paraId="03409E3D" w14:textId="77777777" w:rsidTr="00CB7A08">
        <w:tc>
          <w:tcPr>
            <w:tcW w:w="709" w:type="dxa"/>
          </w:tcPr>
          <w:p w14:paraId="571D8F22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>MPC</w:t>
            </w:r>
          </w:p>
        </w:tc>
        <w:tc>
          <w:tcPr>
            <w:tcW w:w="1559" w:type="dxa"/>
            <w:vAlign w:val="center"/>
          </w:tcPr>
          <w:p w14:paraId="2408E079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.03</w:t>
            </w:r>
          </w:p>
        </w:tc>
        <w:tc>
          <w:tcPr>
            <w:tcW w:w="1701" w:type="dxa"/>
            <w:vAlign w:val="center"/>
          </w:tcPr>
          <w:p w14:paraId="039842A0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.19*</w:t>
            </w:r>
          </w:p>
        </w:tc>
      </w:tr>
      <w:tr w:rsidR="002D4D57" w:rsidRPr="00775ED9" w14:paraId="42B56899" w14:textId="77777777" w:rsidTr="00CB7A08">
        <w:tc>
          <w:tcPr>
            <w:tcW w:w="709" w:type="dxa"/>
          </w:tcPr>
          <w:p w14:paraId="610340C8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4D92275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.03</w:t>
            </w:r>
          </w:p>
        </w:tc>
        <w:tc>
          <w:tcPr>
            <w:tcW w:w="1701" w:type="dxa"/>
            <w:vAlign w:val="center"/>
          </w:tcPr>
          <w:p w14:paraId="290BBF44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.10*</w:t>
            </w:r>
          </w:p>
        </w:tc>
      </w:tr>
      <w:tr w:rsidR="002D4D57" w:rsidRPr="00775ED9" w14:paraId="5EEE23D3" w14:textId="77777777" w:rsidTr="00CB7A08">
        <w:tc>
          <w:tcPr>
            <w:tcW w:w="709" w:type="dxa"/>
          </w:tcPr>
          <w:p w14:paraId="447A87B4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1559" w:type="dxa"/>
            <w:vAlign w:val="center"/>
          </w:tcPr>
          <w:p w14:paraId="2BB4E13A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-.05</w:t>
            </w:r>
          </w:p>
        </w:tc>
        <w:tc>
          <w:tcPr>
            <w:tcW w:w="1701" w:type="dxa"/>
            <w:vAlign w:val="center"/>
          </w:tcPr>
          <w:p w14:paraId="553149EE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.15*</w:t>
            </w:r>
          </w:p>
        </w:tc>
      </w:tr>
      <w:tr w:rsidR="002D4D57" w:rsidRPr="00775ED9" w14:paraId="18F4920F" w14:textId="77777777" w:rsidTr="00CB7A08">
        <w:tc>
          <w:tcPr>
            <w:tcW w:w="709" w:type="dxa"/>
          </w:tcPr>
          <w:p w14:paraId="70E132DC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6920A1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.02</w:t>
            </w:r>
          </w:p>
        </w:tc>
        <w:tc>
          <w:tcPr>
            <w:tcW w:w="1701" w:type="dxa"/>
            <w:vAlign w:val="center"/>
          </w:tcPr>
          <w:p w14:paraId="7E1579F4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.06</w:t>
            </w:r>
          </w:p>
        </w:tc>
      </w:tr>
      <w:tr w:rsidR="002D4D57" w:rsidRPr="00775ED9" w14:paraId="07D6FD57" w14:textId="77777777" w:rsidTr="00CB7A08">
        <w:tc>
          <w:tcPr>
            <w:tcW w:w="709" w:type="dxa"/>
          </w:tcPr>
          <w:p w14:paraId="79940C35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>OR</w:t>
            </w:r>
          </w:p>
        </w:tc>
        <w:tc>
          <w:tcPr>
            <w:tcW w:w="1559" w:type="dxa"/>
            <w:vAlign w:val="center"/>
          </w:tcPr>
          <w:p w14:paraId="3FA54763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-.23*</w:t>
            </w:r>
          </w:p>
        </w:tc>
        <w:tc>
          <w:tcPr>
            <w:tcW w:w="1701" w:type="dxa"/>
            <w:vAlign w:val="center"/>
          </w:tcPr>
          <w:p w14:paraId="42B07DCD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.63*</w:t>
            </w:r>
          </w:p>
        </w:tc>
      </w:tr>
      <w:tr w:rsidR="002D4D57" w:rsidRPr="00775ED9" w14:paraId="4AEB61F9" w14:textId="77777777" w:rsidTr="00CB7A08">
        <w:tc>
          <w:tcPr>
            <w:tcW w:w="709" w:type="dxa"/>
          </w:tcPr>
          <w:p w14:paraId="5DC19A3E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74719BB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-.05</w:t>
            </w:r>
          </w:p>
        </w:tc>
        <w:tc>
          <w:tcPr>
            <w:tcW w:w="1701" w:type="dxa"/>
            <w:vAlign w:val="center"/>
          </w:tcPr>
          <w:p w14:paraId="2DB319A4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.54*</w:t>
            </w:r>
          </w:p>
        </w:tc>
      </w:tr>
      <w:tr w:rsidR="002D4D57" w:rsidRPr="00775ED9" w14:paraId="60E68E47" w14:textId="77777777" w:rsidTr="00CB7A08">
        <w:tc>
          <w:tcPr>
            <w:tcW w:w="709" w:type="dxa"/>
          </w:tcPr>
          <w:p w14:paraId="431A6C8B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>MS</w:t>
            </w:r>
          </w:p>
        </w:tc>
        <w:tc>
          <w:tcPr>
            <w:tcW w:w="1559" w:type="dxa"/>
            <w:vAlign w:val="center"/>
          </w:tcPr>
          <w:p w14:paraId="67C2D73A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.19*</w:t>
            </w:r>
          </w:p>
        </w:tc>
        <w:tc>
          <w:tcPr>
            <w:tcW w:w="1701" w:type="dxa"/>
            <w:vAlign w:val="center"/>
          </w:tcPr>
          <w:p w14:paraId="38C7B7E5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-.63*</w:t>
            </w:r>
          </w:p>
        </w:tc>
      </w:tr>
      <w:tr w:rsidR="002D4D57" w:rsidRPr="00775ED9" w14:paraId="59446342" w14:textId="77777777" w:rsidTr="00CB7A08">
        <w:tc>
          <w:tcPr>
            <w:tcW w:w="709" w:type="dxa"/>
          </w:tcPr>
          <w:p w14:paraId="07ED1B94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47B1D1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.13</w:t>
            </w:r>
          </w:p>
        </w:tc>
        <w:tc>
          <w:tcPr>
            <w:tcW w:w="1701" w:type="dxa"/>
            <w:vAlign w:val="center"/>
          </w:tcPr>
          <w:p w14:paraId="0F7D697C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-.54*</w:t>
            </w:r>
          </w:p>
        </w:tc>
      </w:tr>
      <w:tr w:rsidR="002D4D57" w:rsidRPr="00775ED9" w14:paraId="00EF618C" w14:textId="77777777" w:rsidTr="00CB7A08">
        <w:tc>
          <w:tcPr>
            <w:tcW w:w="709" w:type="dxa"/>
          </w:tcPr>
          <w:p w14:paraId="2FA0B112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>LA</w:t>
            </w:r>
          </w:p>
        </w:tc>
        <w:tc>
          <w:tcPr>
            <w:tcW w:w="1559" w:type="dxa"/>
            <w:vAlign w:val="center"/>
          </w:tcPr>
          <w:p w14:paraId="42B5CE10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-.09</w:t>
            </w:r>
          </w:p>
        </w:tc>
        <w:tc>
          <w:tcPr>
            <w:tcW w:w="1701" w:type="dxa"/>
            <w:vAlign w:val="center"/>
          </w:tcPr>
          <w:p w14:paraId="53AF2370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-.08</w:t>
            </w:r>
          </w:p>
        </w:tc>
      </w:tr>
      <w:tr w:rsidR="002D4D57" w:rsidRPr="00775ED9" w14:paraId="1416677B" w14:textId="77777777" w:rsidTr="00CB7A08">
        <w:tc>
          <w:tcPr>
            <w:tcW w:w="709" w:type="dxa"/>
          </w:tcPr>
          <w:p w14:paraId="7A7DF3E0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01C52C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701" w:type="dxa"/>
            <w:vAlign w:val="center"/>
          </w:tcPr>
          <w:p w14:paraId="57F60478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-.06</w:t>
            </w:r>
          </w:p>
        </w:tc>
      </w:tr>
      <w:tr w:rsidR="002D4D57" w:rsidRPr="00775ED9" w14:paraId="2D63464A" w14:textId="77777777" w:rsidTr="00CB7A08">
        <w:tc>
          <w:tcPr>
            <w:tcW w:w="709" w:type="dxa"/>
          </w:tcPr>
          <w:p w14:paraId="3A8CA523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>NES</w:t>
            </w:r>
          </w:p>
        </w:tc>
        <w:tc>
          <w:tcPr>
            <w:tcW w:w="1559" w:type="dxa"/>
            <w:vAlign w:val="center"/>
          </w:tcPr>
          <w:p w14:paraId="40A8062F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.03</w:t>
            </w:r>
          </w:p>
        </w:tc>
        <w:tc>
          <w:tcPr>
            <w:tcW w:w="1701" w:type="dxa"/>
            <w:vAlign w:val="center"/>
          </w:tcPr>
          <w:p w14:paraId="09020415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-.14*</w:t>
            </w:r>
          </w:p>
        </w:tc>
      </w:tr>
      <w:tr w:rsidR="002D4D57" w:rsidRPr="00775ED9" w14:paraId="001F902B" w14:textId="77777777" w:rsidTr="00CB7A08">
        <w:tc>
          <w:tcPr>
            <w:tcW w:w="709" w:type="dxa"/>
          </w:tcPr>
          <w:p w14:paraId="548C4240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D66206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-.03</w:t>
            </w:r>
          </w:p>
        </w:tc>
        <w:tc>
          <w:tcPr>
            <w:tcW w:w="1701" w:type="dxa"/>
            <w:vAlign w:val="center"/>
          </w:tcPr>
          <w:p w14:paraId="727B52AC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-.13*</w:t>
            </w:r>
          </w:p>
        </w:tc>
      </w:tr>
      <w:tr w:rsidR="002D4D57" w:rsidRPr="00775ED9" w14:paraId="2F1241F9" w14:textId="77777777" w:rsidTr="00CB7A08">
        <w:tc>
          <w:tcPr>
            <w:tcW w:w="709" w:type="dxa"/>
          </w:tcPr>
          <w:p w14:paraId="55EA6283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>OS</w:t>
            </w:r>
          </w:p>
        </w:tc>
        <w:tc>
          <w:tcPr>
            <w:tcW w:w="1559" w:type="dxa"/>
            <w:vAlign w:val="center"/>
          </w:tcPr>
          <w:p w14:paraId="1BD231D5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.11</w:t>
            </w:r>
          </w:p>
        </w:tc>
        <w:tc>
          <w:tcPr>
            <w:tcW w:w="1701" w:type="dxa"/>
            <w:vAlign w:val="center"/>
          </w:tcPr>
          <w:p w14:paraId="69CE6C01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-.51*</w:t>
            </w:r>
          </w:p>
        </w:tc>
      </w:tr>
      <w:tr w:rsidR="002D4D57" w:rsidRPr="00775ED9" w14:paraId="63512890" w14:textId="77777777" w:rsidTr="00CB7A08">
        <w:tc>
          <w:tcPr>
            <w:tcW w:w="709" w:type="dxa"/>
          </w:tcPr>
          <w:p w14:paraId="6A79BE9A" w14:textId="77777777" w:rsidR="002D4D57" w:rsidRPr="00775ED9" w:rsidRDefault="002D4D57" w:rsidP="00B237BA">
            <w:pPr>
              <w:pStyle w:val="Compac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920F48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-.02</w:t>
            </w:r>
          </w:p>
        </w:tc>
        <w:tc>
          <w:tcPr>
            <w:tcW w:w="1701" w:type="dxa"/>
            <w:vAlign w:val="center"/>
          </w:tcPr>
          <w:p w14:paraId="0D61283B" w14:textId="77777777" w:rsidR="002D4D57" w:rsidRPr="00775ED9" w:rsidRDefault="002D4D57" w:rsidP="00B237BA">
            <w:pPr>
              <w:pStyle w:val="Compact"/>
              <w:jc w:val="right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-.22*</w:t>
            </w:r>
          </w:p>
        </w:tc>
      </w:tr>
      <w:tr w:rsidR="002D4D57" w:rsidRPr="00226014" w14:paraId="51C6F537" w14:textId="77777777" w:rsidTr="00CB7A08">
        <w:tc>
          <w:tcPr>
            <w:tcW w:w="396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14:paraId="3B8E00F1" w14:textId="77777777" w:rsidR="002D4D57" w:rsidRPr="00775ED9" w:rsidRDefault="002D4D57" w:rsidP="00B237BA">
            <w:pPr>
              <w:pStyle w:val="Compact"/>
              <w:tabs>
                <w:tab w:val="left" w:pos="813"/>
              </w:tabs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775ED9">
              <w:rPr>
                <w:rFonts w:ascii="Cambria" w:hAnsi="Cambria"/>
                <w:color w:val="000000" w:themeColor="text1"/>
                <w:sz w:val="16"/>
                <w:szCs w:val="16"/>
              </w:rPr>
              <w:t>Note. The upper matrix describers the correlations within the ARSS scales, the lower matrix describes the correlations within the SRSS items. PPC = Physical Performance Capability, MPC = Mental Performance Capability, EB = Emotional Balance, OR = Overall Recovery, MS = Muscular Stress, LA = Lack of Activation, NES = Negative Emotional State, OS = Overall Stress, * = p &lt;.05.</w:t>
            </w:r>
          </w:p>
        </w:tc>
      </w:tr>
    </w:tbl>
    <w:p w14:paraId="4349A1AA" w14:textId="77777777" w:rsidR="0018121D" w:rsidRPr="002D4D57" w:rsidRDefault="00000000">
      <w:pPr>
        <w:rPr>
          <w:lang w:val="en-US"/>
        </w:rPr>
      </w:pPr>
    </w:p>
    <w:sectPr w:rsidR="0018121D" w:rsidRPr="002D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57"/>
    <w:rsid w:val="001961B7"/>
    <w:rsid w:val="00226014"/>
    <w:rsid w:val="002D4D57"/>
    <w:rsid w:val="003446B1"/>
    <w:rsid w:val="0047183C"/>
    <w:rsid w:val="007F4D86"/>
    <w:rsid w:val="008275C2"/>
    <w:rsid w:val="00CB7A08"/>
    <w:rsid w:val="00ED41C6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C76F"/>
  <w15:chartTrackingRefBased/>
  <w15:docId w15:val="{61E369C4-161F-FF45-950C-E3B235A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4D57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ct">
    <w:name w:val="Compact"/>
    <w:basedOn w:val="Plattetekst"/>
    <w:qFormat/>
    <w:rsid w:val="002D4D57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">
    <w:name w:val="Table"/>
    <w:semiHidden/>
    <w:unhideWhenUsed/>
    <w:qFormat/>
    <w:rsid w:val="002D4D57"/>
    <w:pPr>
      <w:spacing w:after="200"/>
    </w:pPr>
    <w:rPr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lattetekst">
    <w:name w:val="Body Text"/>
    <w:basedOn w:val="Standaard"/>
    <w:link w:val="PlattetekstChar"/>
    <w:uiPriority w:val="99"/>
    <w:semiHidden/>
    <w:unhideWhenUsed/>
    <w:rsid w:val="002D4D5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D4D57"/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4D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4D86"/>
    <w:rPr>
      <w:rFonts w:ascii="Segoe UI" w:eastAsia="Times New Roman" w:hAnsi="Segoe UI" w:cs="Segoe UI"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8275C2"/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Brauers</dc:creator>
  <cp:keywords/>
  <dc:description/>
  <cp:lastModifiedBy>Jur Brauers</cp:lastModifiedBy>
  <cp:revision>5</cp:revision>
  <dcterms:created xsi:type="dcterms:W3CDTF">2023-01-07T09:49:00Z</dcterms:created>
  <dcterms:modified xsi:type="dcterms:W3CDTF">2023-02-02T10:25:00Z</dcterms:modified>
</cp:coreProperties>
</file>