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0"/>
        <w:gridCol w:w="1555"/>
        <w:gridCol w:w="742"/>
        <w:gridCol w:w="539"/>
        <w:gridCol w:w="580"/>
        <w:gridCol w:w="580"/>
        <w:gridCol w:w="764"/>
        <w:gridCol w:w="655"/>
      </w:tblGrid>
      <w:tr w:rsidR="00090F2F" w:rsidRPr="00E30530" w14:paraId="36495788" w14:textId="77777777" w:rsidTr="006B6304">
        <w:tc>
          <w:tcPr>
            <w:tcW w:w="8505" w:type="dxa"/>
            <w:gridSpan w:val="8"/>
            <w:tcBorders>
              <w:bottom w:val="single" w:sz="4" w:space="0" w:color="auto"/>
            </w:tcBorders>
          </w:tcPr>
          <w:p w14:paraId="76AF186F" w14:textId="72352B97" w:rsidR="00090F2F" w:rsidRPr="0041414F" w:rsidRDefault="0067475F" w:rsidP="006B6304">
            <w:pPr>
              <w:spacing w:before="36" w:after="36"/>
              <w:rPr>
                <w:rFonts w:ascii="Calibri" w:hAnsi="Calibri" w:cs="Calibri"/>
                <w:sz w:val="16"/>
                <w:szCs w:val="16"/>
              </w:rPr>
            </w:pPr>
            <w:r>
              <w:rPr>
                <w:rFonts w:ascii="Calibri" w:hAnsi="Calibri" w:cs="Calibri"/>
                <w:b/>
                <w:bCs/>
                <w:color w:val="000000" w:themeColor="text1"/>
                <w:sz w:val="16"/>
                <w:szCs w:val="16"/>
              </w:rPr>
              <w:t xml:space="preserve">Appendix </w:t>
            </w:r>
            <w:r w:rsidR="00090F2F">
              <w:rPr>
                <w:rFonts w:ascii="Calibri" w:hAnsi="Calibri" w:cs="Calibri"/>
                <w:b/>
                <w:bCs/>
                <w:color w:val="000000" w:themeColor="text1"/>
                <w:sz w:val="16"/>
                <w:szCs w:val="16"/>
              </w:rPr>
              <w:t>2</w:t>
            </w:r>
            <w:r w:rsidR="00090F2F" w:rsidRPr="0041414F">
              <w:rPr>
                <w:rFonts w:ascii="Calibri" w:hAnsi="Calibri" w:cs="Calibri"/>
                <w:b/>
                <w:bCs/>
                <w:color w:val="000000" w:themeColor="text1"/>
                <w:sz w:val="16"/>
                <w:szCs w:val="16"/>
              </w:rPr>
              <w:t xml:space="preserve">. </w:t>
            </w:r>
            <w:r w:rsidR="00090F2F" w:rsidRPr="0041414F">
              <w:rPr>
                <w:rFonts w:ascii="Calibri" w:hAnsi="Calibri" w:cs="Calibri"/>
                <w:color w:val="000000" w:themeColor="text1"/>
                <w:sz w:val="16"/>
                <w:szCs w:val="16"/>
              </w:rPr>
              <w:t xml:space="preserve">Results of the confirmatory factor analysis of the ARSS for the total sample and subsamples. </w:t>
            </w:r>
          </w:p>
        </w:tc>
      </w:tr>
      <w:tr w:rsidR="00090F2F" w:rsidRPr="00BF2DD3" w14:paraId="17341BAD" w14:textId="77777777" w:rsidTr="006B6304">
        <w:tc>
          <w:tcPr>
            <w:tcW w:w="3090" w:type="dxa"/>
            <w:tcBorders>
              <w:top w:val="single" w:sz="4" w:space="0" w:color="auto"/>
              <w:bottom w:val="single" w:sz="4" w:space="0" w:color="auto"/>
            </w:tcBorders>
          </w:tcPr>
          <w:p w14:paraId="36AFC3F7" w14:textId="77777777" w:rsidR="00090F2F" w:rsidRPr="0041414F" w:rsidRDefault="00090F2F" w:rsidP="006B6304">
            <w:pPr>
              <w:rPr>
                <w:rFonts w:ascii="Calibri" w:hAnsi="Calibri" w:cs="Calibri"/>
                <w:sz w:val="16"/>
                <w:szCs w:val="16"/>
              </w:rPr>
            </w:pPr>
          </w:p>
        </w:tc>
        <w:tc>
          <w:tcPr>
            <w:tcW w:w="1555" w:type="dxa"/>
            <w:tcBorders>
              <w:top w:val="single" w:sz="4" w:space="0" w:color="auto"/>
              <w:bottom w:val="single" w:sz="4" w:space="0" w:color="auto"/>
            </w:tcBorders>
          </w:tcPr>
          <w:p w14:paraId="0FFDA01E" w14:textId="77777777" w:rsidR="00090F2F" w:rsidRPr="0041414F" w:rsidRDefault="00090F2F" w:rsidP="006B6304">
            <w:pPr>
              <w:rPr>
                <w:rFonts w:ascii="Calibri" w:hAnsi="Calibri" w:cs="Calibri"/>
                <w:sz w:val="16"/>
                <w:szCs w:val="16"/>
              </w:rPr>
            </w:pPr>
            <w:r w:rsidRPr="0041414F">
              <w:rPr>
                <w:rFonts w:ascii="Calibri" w:hAnsi="Calibri" w:cs="Calibri"/>
                <w:sz w:val="16"/>
                <w:szCs w:val="16"/>
              </w:rPr>
              <w:t>Model</w:t>
            </w:r>
          </w:p>
        </w:tc>
        <w:tc>
          <w:tcPr>
            <w:tcW w:w="742" w:type="dxa"/>
            <w:tcBorders>
              <w:top w:val="single" w:sz="4" w:space="0" w:color="auto"/>
              <w:bottom w:val="single" w:sz="4" w:space="0" w:color="auto"/>
            </w:tcBorders>
          </w:tcPr>
          <w:p w14:paraId="0FF45A05" w14:textId="77777777" w:rsidR="00090F2F" w:rsidRPr="004E17F1" w:rsidRDefault="00090F2F" w:rsidP="006B6304">
            <w:pPr>
              <w:jc w:val="center"/>
              <w:rPr>
                <w:rFonts w:ascii="Calibri" w:hAnsi="Calibri" w:cs="Calibri"/>
                <w:sz w:val="16"/>
                <w:szCs w:val="16"/>
              </w:rPr>
            </w:pPr>
            <w:r w:rsidRPr="004E17F1">
              <w:rPr>
                <w:rFonts w:ascii="Calibri" w:hAnsi="Calibri" w:cs="Calibri"/>
                <w:color w:val="4D5156"/>
                <w:sz w:val="16"/>
                <w:szCs w:val="16"/>
                <w:shd w:val="clear" w:color="auto" w:fill="FFFFFF"/>
              </w:rPr>
              <w:t>χ</w:t>
            </w:r>
            <w:r w:rsidRPr="004E17F1">
              <w:rPr>
                <w:rFonts w:ascii="Calibri" w:hAnsi="Calibri" w:cs="Calibri"/>
                <w:sz w:val="16"/>
                <w:szCs w:val="16"/>
                <w:vertAlign w:val="superscript"/>
              </w:rPr>
              <w:t>2</w:t>
            </w:r>
          </w:p>
        </w:tc>
        <w:tc>
          <w:tcPr>
            <w:tcW w:w="539" w:type="dxa"/>
            <w:tcBorders>
              <w:top w:val="single" w:sz="4" w:space="0" w:color="auto"/>
              <w:bottom w:val="single" w:sz="4" w:space="0" w:color="auto"/>
            </w:tcBorders>
          </w:tcPr>
          <w:p w14:paraId="2C2E315B" w14:textId="77777777" w:rsidR="00090F2F" w:rsidRPr="004E17F1" w:rsidRDefault="00090F2F" w:rsidP="006B6304">
            <w:pPr>
              <w:jc w:val="center"/>
              <w:rPr>
                <w:rFonts w:ascii="Calibri" w:hAnsi="Calibri" w:cs="Calibri"/>
                <w:i/>
                <w:iCs/>
                <w:sz w:val="16"/>
                <w:szCs w:val="16"/>
              </w:rPr>
            </w:pPr>
            <w:r w:rsidRPr="004E17F1">
              <w:rPr>
                <w:rFonts w:ascii="Calibri" w:hAnsi="Calibri" w:cs="Calibri"/>
                <w:i/>
                <w:iCs/>
                <w:sz w:val="16"/>
                <w:szCs w:val="16"/>
              </w:rPr>
              <w:t>df</w:t>
            </w:r>
          </w:p>
        </w:tc>
        <w:tc>
          <w:tcPr>
            <w:tcW w:w="580" w:type="dxa"/>
            <w:tcBorders>
              <w:top w:val="single" w:sz="4" w:space="0" w:color="auto"/>
              <w:bottom w:val="single" w:sz="4" w:space="0" w:color="auto"/>
            </w:tcBorders>
          </w:tcPr>
          <w:p w14:paraId="03284B1A" w14:textId="77777777" w:rsidR="00090F2F" w:rsidRPr="0041414F" w:rsidRDefault="00090F2F" w:rsidP="006B6304">
            <w:pPr>
              <w:jc w:val="center"/>
              <w:rPr>
                <w:rFonts w:ascii="Calibri" w:hAnsi="Calibri" w:cs="Calibri"/>
                <w:sz w:val="16"/>
                <w:szCs w:val="16"/>
              </w:rPr>
            </w:pPr>
            <w:r>
              <w:rPr>
                <w:rFonts w:ascii="Calibri" w:hAnsi="Calibri" w:cs="Calibri"/>
                <w:sz w:val="16"/>
                <w:szCs w:val="16"/>
              </w:rPr>
              <w:t>GFI</w:t>
            </w:r>
          </w:p>
        </w:tc>
        <w:tc>
          <w:tcPr>
            <w:tcW w:w="580" w:type="dxa"/>
            <w:tcBorders>
              <w:top w:val="single" w:sz="4" w:space="0" w:color="auto"/>
              <w:bottom w:val="single" w:sz="4" w:space="0" w:color="auto"/>
            </w:tcBorders>
          </w:tcPr>
          <w:p w14:paraId="3BD5CC28" w14:textId="77777777" w:rsidR="00090F2F" w:rsidRPr="0041414F" w:rsidRDefault="00090F2F" w:rsidP="006B6304">
            <w:pPr>
              <w:jc w:val="center"/>
              <w:rPr>
                <w:rFonts w:ascii="Calibri" w:hAnsi="Calibri" w:cs="Calibri"/>
                <w:sz w:val="16"/>
                <w:szCs w:val="16"/>
              </w:rPr>
            </w:pPr>
            <w:r w:rsidRPr="0041414F">
              <w:rPr>
                <w:rFonts w:ascii="Calibri" w:hAnsi="Calibri" w:cs="Calibri"/>
                <w:sz w:val="16"/>
                <w:szCs w:val="16"/>
              </w:rPr>
              <w:t>CFI</w:t>
            </w:r>
          </w:p>
        </w:tc>
        <w:tc>
          <w:tcPr>
            <w:tcW w:w="764" w:type="dxa"/>
            <w:tcBorders>
              <w:top w:val="single" w:sz="4" w:space="0" w:color="auto"/>
              <w:bottom w:val="single" w:sz="4" w:space="0" w:color="auto"/>
            </w:tcBorders>
          </w:tcPr>
          <w:p w14:paraId="1405FEB7" w14:textId="77777777" w:rsidR="00090F2F" w:rsidRPr="0041414F" w:rsidRDefault="00090F2F" w:rsidP="006B6304">
            <w:pPr>
              <w:jc w:val="center"/>
              <w:rPr>
                <w:rFonts w:ascii="Calibri" w:hAnsi="Calibri" w:cs="Calibri"/>
                <w:sz w:val="16"/>
                <w:szCs w:val="16"/>
              </w:rPr>
            </w:pPr>
            <w:r w:rsidRPr="0041414F">
              <w:rPr>
                <w:rFonts w:ascii="Calibri" w:hAnsi="Calibri" w:cs="Calibri"/>
                <w:sz w:val="16"/>
                <w:szCs w:val="16"/>
              </w:rPr>
              <w:t>RMSEA</w:t>
            </w:r>
          </w:p>
        </w:tc>
        <w:tc>
          <w:tcPr>
            <w:tcW w:w="655" w:type="dxa"/>
            <w:tcBorders>
              <w:top w:val="single" w:sz="4" w:space="0" w:color="auto"/>
              <w:bottom w:val="single" w:sz="4" w:space="0" w:color="auto"/>
            </w:tcBorders>
          </w:tcPr>
          <w:p w14:paraId="45097757" w14:textId="77777777" w:rsidR="00090F2F" w:rsidRPr="0041414F" w:rsidRDefault="00090F2F" w:rsidP="006B6304">
            <w:pPr>
              <w:jc w:val="center"/>
              <w:rPr>
                <w:rFonts w:ascii="Calibri" w:hAnsi="Calibri" w:cs="Calibri"/>
                <w:sz w:val="16"/>
                <w:szCs w:val="16"/>
              </w:rPr>
            </w:pPr>
            <w:r w:rsidRPr="0041414F">
              <w:rPr>
                <w:rFonts w:ascii="Calibri" w:hAnsi="Calibri" w:cs="Calibri"/>
                <w:sz w:val="16"/>
                <w:szCs w:val="16"/>
              </w:rPr>
              <w:t>SRMR</w:t>
            </w:r>
          </w:p>
        </w:tc>
      </w:tr>
      <w:tr w:rsidR="00090F2F" w:rsidRPr="00BF2DD3" w14:paraId="5988037D" w14:textId="77777777" w:rsidTr="006B6304">
        <w:tc>
          <w:tcPr>
            <w:tcW w:w="3090" w:type="dxa"/>
            <w:tcBorders>
              <w:top w:val="single" w:sz="4" w:space="0" w:color="auto"/>
            </w:tcBorders>
          </w:tcPr>
          <w:p w14:paraId="451671DF" w14:textId="77777777" w:rsidR="00090F2F" w:rsidRPr="0041414F" w:rsidRDefault="00090F2F" w:rsidP="006B6304">
            <w:pPr>
              <w:rPr>
                <w:rFonts w:ascii="Calibri" w:hAnsi="Calibri" w:cs="Calibri"/>
                <w:b/>
                <w:bCs/>
                <w:sz w:val="16"/>
                <w:szCs w:val="16"/>
              </w:rPr>
            </w:pPr>
            <w:r w:rsidRPr="0041414F">
              <w:rPr>
                <w:rFonts w:ascii="Calibri" w:hAnsi="Calibri" w:cs="Calibri"/>
                <w:b/>
                <w:bCs/>
                <w:sz w:val="16"/>
                <w:szCs w:val="16"/>
              </w:rPr>
              <w:t xml:space="preserve">Recovery </w:t>
            </w:r>
            <w:r w:rsidRPr="000F5D52">
              <w:rPr>
                <w:rFonts w:ascii="Calibri" w:hAnsi="Calibri" w:cs="Calibri"/>
                <w:b/>
                <w:bCs/>
                <w:color w:val="000000"/>
                <w:sz w:val="16"/>
                <w:szCs w:val="16"/>
              </w:rPr>
              <w:t>Dimension</w:t>
            </w:r>
          </w:p>
        </w:tc>
        <w:tc>
          <w:tcPr>
            <w:tcW w:w="1555" w:type="dxa"/>
            <w:tcBorders>
              <w:top w:val="single" w:sz="4" w:space="0" w:color="auto"/>
            </w:tcBorders>
            <w:vAlign w:val="center"/>
          </w:tcPr>
          <w:p w14:paraId="091B506E" w14:textId="77777777" w:rsidR="00090F2F" w:rsidRPr="0041414F" w:rsidRDefault="00090F2F" w:rsidP="006B6304">
            <w:pPr>
              <w:rPr>
                <w:rFonts w:ascii="Calibri" w:eastAsia="Times New Roman" w:hAnsi="Calibri" w:cs="Calibri"/>
                <w:sz w:val="16"/>
                <w:szCs w:val="16"/>
                <w:lang w:eastAsia="nl-NL"/>
              </w:rPr>
            </w:pPr>
          </w:p>
        </w:tc>
        <w:tc>
          <w:tcPr>
            <w:tcW w:w="742" w:type="dxa"/>
            <w:tcBorders>
              <w:top w:val="single" w:sz="4" w:space="0" w:color="auto"/>
            </w:tcBorders>
            <w:vAlign w:val="center"/>
          </w:tcPr>
          <w:p w14:paraId="77E94C52" w14:textId="77777777" w:rsidR="00090F2F" w:rsidRPr="0041414F" w:rsidRDefault="00090F2F" w:rsidP="006B6304">
            <w:pPr>
              <w:jc w:val="center"/>
              <w:rPr>
                <w:rFonts w:ascii="Calibri" w:eastAsia="Times New Roman" w:hAnsi="Calibri" w:cs="Calibri"/>
                <w:sz w:val="16"/>
                <w:szCs w:val="16"/>
                <w:lang w:eastAsia="nl-NL"/>
              </w:rPr>
            </w:pPr>
          </w:p>
        </w:tc>
        <w:tc>
          <w:tcPr>
            <w:tcW w:w="539" w:type="dxa"/>
            <w:tcBorders>
              <w:top w:val="single" w:sz="4" w:space="0" w:color="auto"/>
            </w:tcBorders>
            <w:vAlign w:val="center"/>
          </w:tcPr>
          <w:p w14:paraId="4C21E71D" w14:textId="77777777" w:rsidR="00090F2F" w:rsidRPr="0041414F" w:rsidRDefault="00090F2F" w:rsidP="006B6304">
            <w:pPr>
              <w:jc w:val="center"/>
              <w:rPr>
                <w:rFonts w:ascii="Calibri" w:eastAsia="Times New Roman" w:hAnsi="Calibri" w:cs="Calibri"/>
                <w:sz w:val="16"/>
                <w:szCs w:val="16"/>
                <w:lang w:eastAsia="nl-NL"/>
              </w:rPr>
            </w:pPr>
          </w:p>
        </w:tc>
        <w:tc>
          <w:tcPr>
            <w:tcW w:w="580" w:type="dxa"/>
            <w:tcBorders>
              <w:top w:val="single" w:sz="4" w:space="0" w:color="auto"/>
            </w:tcBorders>
          </w:tcPr>
          <w:p w14:paraId="4BAC3128" w14:textId="77777777" w:rsidR="00090F2F" w:rsidRPr="0041414F" w:rsidRDefault="00090F2F" w:rsidP="006B6304">
            <w:pPr>
              <w:jc w:val="center"/>
              <w:rPr>
                <w:rFonts w:ascii="Calibri" w:hAnsi="Calibri" w:cs="Calibri"/>
                <w:sz w:val="16"/>
                <w:szCs w:val="16"/>
              </w:rPr>
            </w:pPr>
          </w:p>
        </w:tc>
        <w:tc>
          <w:tcPr>
            <w:tcW w:w="580" w:type="dxa"/>
            <w:tcBorders>
              <w:top w:val="single" w:sz="4" w:space="0" w:color="auto"/>
            </w:tcBorders>
            <w:vAlign w:val="center"/>
          </w:tcPr>
          <w:p w14:paraId="27E69B68" w14:textId="77777777" w:rsidR="00090F2F" w:rsidRPr="0041414F" w:rsidRDefault="00090F2F" w:rsidP="006B6304">
            <w:pPr>
              <w:jc w:val="center"/>
              <w:rPr>
                <w:rFonts w:ascii="Calibri" w:eastAsia="Times New Roman" w:hAnsi="Calibri" w:cs="Calibri"/>
                <w:sz w:val="16"/>
                <w:szCs w:val="16"/>
                <w:lang w:eastAsia="nl-NL"/>
              </w:rPr>
            </w:pPr>
          </w:p>
        </w:tc>
        <w:tc>
          <w:tcPr>
            <w:tcW w:w="764" w:type="dxa"/>
            <w:tcBorders>
              <w:top w:val="single" w:sz="4" w:space="0" w:color="auto"/>
            </w:tcBorders>
            <w:vAlign w:val="center"/>
          </w:tcPr>
          <w:p w14:paraId="54E4B062" w14:textId="77777777" w:rsidR="00090F2F" w:rsidRPr="0041414F" w:rsidRDefault="00090F2F" w:rsidP="006B6304">
            <w:pPr>
              <w:jc w:val="center"/>
              <w:rPr>
                <w:rFonts w:ascii="Calibri" w:eastAsia="Times New Roman" w:hAnsi="Calibri" w:cs="Calibri"/>
                <w:sz w:val="16"/>
                <w:szCs w:val="16"/>
                <w:lang w:eastAsia="nl-NL"/>
              </w:rPr>
            </w:pPr>
          </w:p>
        </w:tc>
        <w:tc>
          <w:tcPr>
            <w:tcW w:w="655" w:type="dxa"/>
            <w:tcBorders>
              <w:top w:val="single" w:sz="4" w:space="0" w:color="auto"/>
            </w:tcBorders>
            <w:vAlign w:val="center"/>
          </w:tcPr>
          <w:p w14:paraId="644F8401" w14:textId="77777777" w:rsidR="00090F2F" w:rsidRPr="0041414F" w:rsidRDefault="00090F2F" w:rsidP="006B6304">
            <w:pPr>
              <w:jc w:val="center"/>
              <w:rPr>
                <w:rFonts w:ascii="Calibri" w:eastAsia="Times New Roman" w:hAnsi="Calibri" w:cs="Calibri"/>
                <w:sz w:val="16"/>
                <w:szCs w:val="16"/>
                <w:lang w:eastAsia="nl-NL"/>
              </w:rPr>
            </w:pPr>
          </w:p>
        </w:tc>
      </w:tr>
      <w:tr w:rsidR="00090F2F" w:rsidRPr="00BF2DD3" w14:paraId="5928CCF1" w14:textId="77777777" w:rsidTr="006B6304">
        <w:tc>
          <w:tcPr>
            <w:tcW w:w="3090" w:type="dxa"/>
          </w:tcPr>
          <w:p w14:paraId="51FAA62E" w14:textId="77777777" w:rsidR="00090F2F" w:rsidRPr="0041414F" w:rsidRDefault="00090F2F" w:rsidP="006B6304">
            <w:pPr>
              <w:rPr>
                <w:rFonts w:ascii="Calibri" w:hAnsi="Calibri" w:cs="Calibri"/>
                <w:sz w:val="16"/>
                <w:szCs w:val="16"/>
              </w:rPr>
            </w:pPr>
            <w:r w:rsidRPr="0041414F">
              <w:rPr>
                <w:rFonts w:ascii="Calibri" w:hAnsi="Calibri" w:cs="Calibri"/>
                <w:sz w:val="16"/>
                <w:szCs w:val="16"/>
              </w:rPr>
              <w:t>Total sample (</w:t>
            </w:r>
            <w:r w:rsidRPr="001341C8">
              <w:rPr>
                <w:rFonts w:ascii="Calibri" w:hAnsi="Calibri" w:cs="Calibri"/>
                <w:i/>
                <w:iCs/>
                <w:sz w:val="16"/>
                <w:szCs w:val="16"/>
              </w:rPr>
              <w:t>N</w:t>
            </w:r>
            <w:r w:rsidRPr="0041414F">
              <w:rPr>
                <w:rFonts w:ascii="Calibri" w:hAnsi="Calibri" w:cs="Calibri"/>
                <w:sz w:val="16"/>
                <w:szCs w:val="16"/>
              </w:rPr>
              <w:t xml:space="preserve"> = 385)</w:t>
            </w:r>
          </w:p>
        </w:tc>
        <w:tc>
          <w:tcPr>
            <w:tcW w:w="1555" w:type="dxa"/>
            <w:vAlign w:val="center"/>
          </w:tcPr>
          <w:p w14:paraId="17C60F66"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First-order </w:t>
            </w:r>
            <w:r>
              <w:rPr>
                <w:rFonts w:ascii="Calibri" w:eastAsia="Times New Roman" w:hAnsi="Calibri" w:cs="Calibri"/>
                <w:sz w:val="16"/>
                <w:szCs w:val="16"/>
                <w:lang w:eastAsia="nl-NL"/>
              </w:rPr>
              <w:t>m</w:t>
            </w:r>
            <w:r w:rsidRPr="00211C21">
              <w:rPr>
                <w:rFonts w:ascii="Calibri" w:eastAsia="Times New Roman" w:hAnsi="Calibri" w:cs="Calibri"/>
                <w:sz w:val="16"/>
                <w:szCs w:val="16"/>
                <w:lang w:eastAsia="nl-NL"/>
              </w:rPr>
              <w:t xml:space="preserve">odel </w:t>
            </w:r>
          </w:p>
        </w:tc>
        <w:tc>
          <w:tcPr>
            <w:tcW w:w="742" w:type="dxa"/>
            <w:vAlign w:val="center"/>
          </w:tcPr>
          <w:p w14:paraId="244989FB"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304.77</w:t>
            </w:r>
          </w:p>
        </w:tc>
        <w:tc>
          <w:tcPr>
            <w:tcW w:w="539" w:type="dxa"/>
            <w:vAlign w:val="center"/>
          </w:tcPr>
          <w:p w14:paraId="343F386D"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84</w:t>
            </w:r>
          </w:p>
        </w:tc>
        <w:tc>
          <w:tcPr>
            <w:tcW w:w="580" w:type="dxa"/>
            <w:vAlign w:val="center"/>
          </w:tcPr>
          <w:p w14:paraId="78648A0E"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91</w:t>
            </w:r>
          </w:p>
        </w:tc>
        <w:tc>
          <w:tcPr>
            <w:tcW w:w="580" w:type="dxa"/>
            <w:vAlign w:val="center"/>
          </w:tcPr>
          <w:p w14:paraId="441140D5"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764" w:type="dxa"/>
            <w:vAlign w:val="center"/>
          </w:tcPr>
          <w:p w14:paraId="64F10E0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0EB537C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325E5F74" w14:textId="77777777" w:rsidTr="006B6304">
        <w:tc>
          <w:tcPr>
            <w:tcW w:w="3090" w:type="dxa"/>
          </w:tcPr>
          <w:p w14:paraId="0D4B0DA0" w14:textId="77777777" w:rsidR="00090F2F" w:rsidRPr="0041414F" w:rsidRDefault="00090F2F" w:rsidP="006B6304">
            <w:pPr>
              <w:rPr>
                <w:rFonts w:ascii="Calibri" w:hAnsi="Calibri" w:cs="Calibri"/>
                <w:sz w:val="16"/>
                <w:szCs w:val="16"/>
              </w:rPr>
            </w:pPr>
          </w:p>
        </w:tc>
        <w:tc>
          <w:tcPr>
            <w:tcW w:w="1555" w:type="dxa"/>
            <w:vAlign w:val="center"/>
          </w:tcPr>
          <w:p w14:paraId="13565EF6"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Hierarchical </w:t>
            </w:r>
            <w:r>
              <w:rPr>
                <w:rFonts w:ascii="Calibri" w:eastAsia="Times New Roman" w:hAnsi="Calibri" w:cs="Calibri"/>
                <w:sz w:val="16"/>
                <w:szCs w:val="16"/>
                <w:lang w:eastAsia="nl-NL"/>
              </w:rPr>
              <w:t>m</w:t>
            </w:r>
            <w:r w:rsidRPr="000F5D52">
              <w:rPr>
                <w:rFonts w:ascii="Calibri" w:eastAsia="Times New Roman" w:hAnsi="Calibri" w:cs="Calibri"/>
                <w:color w:val="000000"/>
                <w:sz w:val="16"/>
                <w:szCs w:val="16"/>
                <w:lang w:eastAsia="nl-NL"/>
              </w:rPr>
              <w:t>odel</w:t>
            </w:r>
            <w:r w:rsidRPr="00211C21">
              <w:rPr>
                <w:rFonts w:ascii="Calibri" w:eastAsia="Times New Roman" w:hAnsi="Calibri" w:cs="Calibri"/>
                <w:sz w:val="16"/>
                <w:szCs w:val="16"/>
                <w:lang w:eastAsia="nl-NL"/>
              </w:rPr>
              <w:t xml:space="preserve"> </w:t>
            </w:r>
          </w:p>
        </w:tc>
        <w:tc>
          <w:tcPr>
            <w:tcW w:w="742" w:type="dxa"/>
            <w:vAlign w:val="center"/>
          </w:tcPr>
          <w:p w14:paraId="7385C0CE"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335.53</w:t>
            </w:r>
          </w:p>
        </w:tc>
        <w:tc>
          <w:tcPr>
            <w:tcW w:w="539" w:type="dxa"/>
            <w:vAlign w:val="center"/>
          </w:tcPr>
          <w:p w14:paraId="6D429CF0"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100</w:t>
            </w:r>
          </w:p>
        </w:tc>
        <w:tc>
          <w:tcPr>
            <w:tcW w:w="580" w:type="dxa"/>
            <w:vAlign w:val="center"/>
          </w:tcPr>
          <w:p w14:paraId="2F8B9801"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90</w:t>
            </w:r>
          </w:p>
        </w:tc>
        <w:tc>
          <w:tcPr>
            <w:tcW w:w="580" w:type="dxa"/>
            <w:vAlign w:val="center"/>
          </w:tcPr>
          <w:p w14:paraId="195318BC"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764" w:type="dxa"/>
            <w:vAlign w:val="center"/>
          </w:tcPr>
          <w:p w14:paraId="23E8AAE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2FF057A0"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32CCA8CE" w14:textId="77777777" w:rsidTr="006B6304">
        <w:tc>
          <w:tcPr>
            <w:tcW w:w="3090" w:type="dxa"/>
          </w:tcPr>
          <w:p w14:paraId="6980C62C" w14:textId="77777777" w:rsidR="00090F2F" w:rsidRPr="0041414F" w:rsidRDefault="00090F2F" w:rsidP="006B6304">
            <w:pPr>
              <w:rPr>
                <w:rFonts w:ascii="Calibri" w:hAnsi="Calibri" w:cs="Calibri"/>
                <w:sz w:val="16"/>
                <w:szCs w:val="16"/>
              </w:rPr>
            </w:pPr>
          </w:p>
        </w:tc>
        <w:tc>
          <w:tcPr>
            <w:tcW w:w="1555" w:type="dxa"/>
            <w:vAlign w:val="center"/>
          </w:tcPr>
          <w:p w14:paraId="0C3F6872"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Bifactor model </w:t>
            </w:r>
          </w:p>
        </w:tc>
        <w:tc>
          <w:tcPr>
            <w:tcW w:w="742" w:type="dxa"/>
            <w:vAlign w:val="center"/>
          </w:tcPr>
          <w:p w14:paraId="77968473"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194.37</w:t>
            </w:r>
          </w:p>
        </w:tc>
        <w:tc>
          <w:tcPr>
            <w:tcW w:w="539" w:type="dxa"/>
            <w:vAlign w:val="center"/>
          </w:tcPr>
          <w:p w14:paraId="646421F7"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75</w:t>
            </w:r>
          </w:p>
        </w:tc>
        <w:tc>
          <w:tcPr>
            <w:tcW w:w="580" w:type="dxa"/>
            <w:vAlign w:val="center"/>
          </w:tcPr>
          <w:p w14:paraId="7077FA09"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94</w:t>
            </w:r>
          </w:p>
        </w:tc>
        <w:tc>
          <w:tcPr>
            <w:tcW w:w="580" w:type="dxa"/>
            <w:vAlign w:val="center"/>
          </w:tcPr>
          <w:p w14:paraId="45C02E65"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96</w:t>
            </w:r>
          </w:p>
        </w:tc>
        <w:tc>
          <w:tcPr>
            <w:tcW w:w="764" w:type="dxa"/>
            <w:vAlign w:val="center"/>
          </w:tcPr>
          <w:p w14:paraId="78C0ADB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c>
          <w:tcPr>
            <w:tcW w:w="655" w:type="dxa"/>
            <w:vAlign w:val="center"/>
          </w:tcPr>
          <w:p w14:paraId="12D5E55C"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04</w:t>
            </w:r>
          </w:p>
        </w:tc>
      </w:tr>
      <w:tr w:rsidR="00090F2F" w:rsidRPr="00BF2DD3" w14:paraId="04F6F7E8" w14:textId="77777777" w:rsidTr="006B6304">
        <w:tc>
          <w:tcPr>
            <w:tcW w:w="3090" w:type="dxa"/>
          </w:tcPr>
          <w:p w14:paraId="7074AB05" w14:textId="77777777" w:rsidR="00090F2F" w:rsidRPr="0041414F" w:rsidRDefault="00090F2F" w:rsidP="006B6304">
            <w:pPr>
              <w:rPr>
                <w:rFonts w:ascii="Calibri" w:hAnsi="Calibri" w:cs="Calibri"/>
                <w:sz w:val="16"/>
                <w:szCs w:val="16"/>
              </w:rPr>
            </w:pPr>
          </w:p>
        </w:tc>
        <w:tc>
          <w:tcPr>
            <w:tcW w:w="1555" w:type="dxa"/>
            <w:vAlign w:val="center"/>
          </w:tcPr>
          <w:p w14:paraId="46D1C3E5"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78550360"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289.87</w:t>
            </w:r>
          </w:p>
        </w:tc>
        <w:tc>
          <w:tcPr>
            <w:tcW w:w="539" w:type="dxa"/>
            <w:vAlign w:val="center"/>
          </w:tcPr>
          <w:p w14:paraId="706F7C3F"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83</w:t>
            </w:r>
          </w:p>
        </w:tc>
        <w:tc>
          <w:tcPr>
            <w:tcW w:w="580" w:type="dxa"/>
            <w:vAlign w:val="center"/>
          </w:tcPr>
          <w:p w14:paraId="7FFE7F2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580" w:type="dxa"/>
            <w:vAlign w:val="center"/>
          </w:tcPr>
          <w:p w14:paraId="6162297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93</w:t>
            </w:r>
          </w:p>
        </w:tc>
        <w:tc>
          <w:tcPr>
            <w:tcW w:w="764" w:type="dxa"/>
            <w:vAlign w:val="center"/>
          </w:tcPr>
          <w:p w14:paraId="0DDE33D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2076B47E"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1EFFA85F" w14:textId="77777777" w:rsidTr="006B6304">
        <w:tc>
          <w:tcPr>
            <w:tcW w:w="3090" w:type="dxa"/>
          </w:tcPr>
          <w:p w14:paraId="11912041" w14:textId="07F15D35" w:rsidR="00090F2F" w:rsidRPr="0041414F" w:rsidRDefault="00090F2F" w:rsidP="006B6304">
            <w:pPr>
              <w:rPr>
                <w:rFonts w:ascii="Calibri" w:hAnsi="Calibri" w:cs="Calibri"/>
                <w:sz w:val="16"/>
                <w:szCs w:val="16"/>
              </w:rPr>
            </w:pPr>
            <w:r w:rsidRPr="0041414F">
              <w:rPr>
                <w:rFonts w:ascii="Calibri" w:hAnsi="Calibri" w:cs="Calibri"/>
                <w:sz w:val="16"/>
                <w:szCs w:val="16"/>
              </w:rPr>
              <w:t>Female sample (</w:t>
            </w:r>
            <w:r w:rsidR="001341C8">
              <w:rPr>
                <w:rFonts w:ascii="Calibri" w:hAnsi="Calibri" w:cs="Calibri"/>
                <w:i/>
                <w:iCs/>
                <w:sz w:val="16"/>
                <w:szCs w:val="16"/>
              </w:rPr>
              <w:t>n</w:t>
            </w:r>
            <w:r w:rsidRPr="0041414F">
              <w:rPr>
                <w:rFonts w:ascii="Calibri" w:hAnsi="Calibri" w:cs="Calibri"/>
                <w:sz w:val="16"/>
                <w:szCs w:val="16"/>
              </w:rPr>
              <w:t xml:space="preserve"> = 213)</w:t>
            </w:r>
          </w:p>
        </w:tc>
        <w:tc>
          <w:tcPr>
            <w:tcW w:w="1555" w:type="dxa"/>
            <w:vAlign w:val="center"/>
          </w:tcPr>
          <w:p w14:paraId="078F0E18"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161C7634"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172.37</w:t>
            </w:r>
          </w:p>
        </w:tc>
        <w:tc>
          <w:tcPr>
            <w:tcW w:w="539" w:type="dxa"/>
            <w:vAlign w:val="center"/>
          </w:tcPr>
          <w:p w14:paraId="5CEF674E"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83</w:t>
            </w:r>
          </w:p>
        </w:tc>
        <w:tc>
          <w:tcPr>
            <w:tcW w:w="580" w:type="dxa"/>
            <w:vAlign w:val="center"/>
          </w:tcPr>
          <w:p w14:paraId="675B00F0"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91</w:t>
            </w:r>
          </w:p>
        </w:tc>
        <w:tc>
          <w:tcPr>
            <w:tcW w:w="580" w:type="dxa"/>
            <w:vAlign w:val="center"/>
          </w:tcPr>
          <w:p w14:paraId="293FDCB8"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95</w:t>
            </w:r>
          </w:p>
        </w:tc>
        <w:tc>
          <w:tcPr>
            <w:tcW w:w="764" w:type="dxa"/>
            <w:vAlign w:val="center"/>
          </w:tcPr>
          <w:p w14:paraId="1203370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c>
          <w:tcPr>
            <w:tcW w:w="655" w:type="dxa"/>
            <w:vAlign w:val="center"/>
          </w:tcPr>
          <w:p w14:paraId="20635D51"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r>
      <w:tr w:rsidR="00090F2F" w:rsidRPr="00BF2DD3" w14:paraId="2712D231" w14:textId="77777777" w:rsidTr="006B6304">
        <w:tc>
          <w:tcPr>
            <w:tcW w:w="3090" w:type="dxa"/>
          </w:tcPr>
          <w:p w14:paraId="50EB03FA" w14:textId="34EEA742" w:rsidR="00090F2F" w:rsidRPr="0041414F" w:rsidRDefault="00090F2F" w:rsidP="006B6304">
            <w:pPr>
              <w:rPr>
                <w:rFonts w:ascii="Calibri" w:hAnsi="Calibri" w:cs="Calibri"/>
                <w:sz w:val="16"/>
                <w:szCs w:val="16"/>
              </w:rPr>
            </w:pPr>
            <w:r w:rsidRPr="0041414F">
              <w:rPr>
                <w:rFonts w:ascii="Calibri" w:hAnsi="Calibri" w:cs="Calibri"/>
                <w:sz w:val="16"/>
                <w:szCs w:val="16"/>
              </w:rPr>
              <w:t>Male sample (</w:t>
            </w:r>
            <w:r w:rsidR="001341C8">
              <w:rPr>
                <w:rFonts w:ascii="Calibri" w:hAnsi="Calibri" w:cs="Calibri"/>
                <w:i/>
                <w:iCs/>
                <w:sz w:val="16"/>
                <w:szCs w:val="16"/>
              </w:rPr>
              <w:t>n</w:t>
            </w:r>
            <w:r w:rsidRPr="0041414F">
              <w:rPr>
                <w:rFonts w:ascii="Calibri" w:hAnsi="Calibri" w:cs="Calibri"/>
                <w:sz w:val="16"/>
                <w:szCs w:val="16"/>
              </w:rPr>
              <w:t xml:space="preserve"> = 170)</w:t>
            </w:r>
          </w:p>
        </w:tc>
        <w:tc>
          <w:tcPr>
            <w:tcW w:w="1555" w:type="dxa"/>
            <w:vAlign w:val="center"/>
          </w:tcPr>
          <w:p w14:paraId="630461E3"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3A2C3A06"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209.16</w:t>
            </w:r>
          </w:p>
        </w:tc>
        <w:tc>
          <w:tcPr>
            <w:tcW w:w="539" w:type="dxa"/>
            <w:vAlign w:val="center"/>
          </w:tcPr>
          <w:p w14:paraId="4DBADBFC"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83</w:t>
            </w:r>
          </w:p>
        </w:tc>
        <w:tc>
          <w:tcPr>
            <w:tcW w:w="580" w:type="dxa"/>
            <w:vAlign w:val="center"/>
          </w:tcPr>
          <w:p w14:paraId="14962A4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87</w:t>
            </w:r>
          </w:p>
        </w:tc>
        <w:tc>
          <w:tcPr>
            <w:tcW w:w="580" w:type="dxa"/>
            <w:vAlign w:val="center"/>
          </w:tcPr>
          <w:p w14:paraId="5FE1274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88</w:t>
            </w:r>
          </w:p>
        </w:tc>
        <w:tc>
          <w:tcPr>
            <w:tcW w:w="764" w:type="dxa"/>
            <w:vAlign w:val="center"/>
          </w:tcPr>
          <w:p w14:paraId="5BABE8A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09</w:t>
            </w:r>
          </w:p>
        </w:tc>
        <w:tc>
          <w:tcPr>
            <w:tcW w:w="655" w:type="dxa"/>
            <w:vAlign w:val="center"/>
          </w:tcPr>
          <w:p w14:paraId="6D09ABD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r>
      <w:tr w:rsidR="00090F2F" w:rsidRPr="00BF2DD3" w14:paraId="49048F97" w14:textId="77777777" w:rsidTr="006B6304">
        <w:tc>
          <w:tcPr>
            <w:tcW w:w="3090" w:type="dxa"/>
          </w:tcPr>
          <w:p w14:paraId="18166F5B" w14:textId="2B3D3634" w:rsidR="00090F2F" w:rsidRPr="0041414F" w:rsidRDefault="00090F2F" w:rsidP="006B6304">
            <w:pPr>
              <w:rPr>
                <w:rFonts w:ascii="Calibri" w:hAnsi="Calibri" w:cs="Calibri"/>
                <w:sz w:val="16"/>
                <w:szCs w:val="16"/>
              </w:rPr>
            </w:pPr>
            <w:r w:rsidRPr="0041414F">
              <w:rPr>
                <w:rFonts w:ascii="Calibri" w:hAnsi="Calibri" w:cs="Calibri"/>
                <w:sz w:val="16"/>
                <w:szCs w:val="16"/>
              </w:rPr>
              <w:t>Team sports athletes’ sample (</w:t>
            </w:r>
            <w:r w:rsidR="001341C8">
              <w:rPr>
                <w:rFonts w:ascii="Calibri" w:hAnsi="Calibri" w:cs="Calibri"/>
                <w:i/>
                <w:iCs/>
                <w:sz w:val="16"/>
                <w:szCs w:val="16"/>
              </w:rPr>
              <w:t>n</w:t>
            </w:r>
            <w:r w:rsidRPr="0041414F">
              <w:rPr>
                <w:rFonts w:ascii="Calibri" w:hAnsi="Calibri" w:cs="Calibri"/>
                <w:sz w:val="16"/>
                <w:szCs w:val="16"/>
              </w:rPr>
              <w:t xml:space="preserve"> = 188)</w:t>
            </w:r>
          </w:p>
        </w:tc>
        <w:tc>
          <w:tcPr>
            <w:tcW w:w="1555" w:type="dxa"/>
            <w:vAlign w:val="center"/>
          </w:tcPr>
          <w:p w14:paraId="2FBAA976"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2703DE93"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216.17</w:t>
            </w:r>
          </w:p>
        </w:tc>
        <w:tc>
          <w:tcPr>
            <w:tcW w:w="539" w:type="dxa"/>
            <w:vAlign w:val="center"/>
          </w:tcPr>
          <w:p w14:paraId="5A7E648C"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83</w:t>
            </w:r>
          </w:p>
        </w:tc>
        <w:tc>
          <w:tcPr>
            <w:tcW w:w="580" w:type="dxa"/>
            <w:vAlign w:val="center"/>
          </w:tcPr>
          <w:p w14:paraId="3DE44313"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88</w:t>
            </w:r>
          </w:p>
        </w:tc>
        <w:tc>
          <w:tcPr>
            <w:tcW w:w="580" w:type="dxa"/>
            <w:vAlign w:val="center"/>
          </w:tcPr>
          <w:p w14:paraId="78EDFF2C"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90</w:t>
            </w:r>
          </w:p>
        </w:tc>
        <w:tc>
          <w:tcPr>
            <w:tcW w:w="764" w:type="dxa"/>
            <w:vAlign w:val="center"/>
          </w:tcPr>
          <w:p w14:paraId="5D6341EE"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09</w:t>
            </w:r>
          </w:p>
        </w:tc>
        <w:tc>
          <w:tcPr>
            <w:tcW w:w="655" w:type="dxa"/>
            <w:vAlign w:val="center"/>
          </w:tcPr>
          <w:p w14:paraId="43E5268C"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4048B10D" w14:textId="77777777" w:rsidTr="006B6304">
        <w:tc>
          <w:tcPr>
            <w:tcW w:w="3090" w:type="dxa"/>
          </w:tcPr>
          <w:p w14:paraId="4F057FAD" w14:textId="6EC2DF0E" w:rsidR="00090F2F" w:rsidRPr="0041414F" w:rsidRDefault="00090F2F" w:rsidP="006B6304">
            <w:pPr>
              <w:rPr>
                <w:rFonts w:ascii="Calibri" w:hAnsi="Calibri" w:cs="Calibri"/>
                <w:sz w:val="16"/>
                <w:szCs w:val="16"/>
              </w:rPr>
            </w:pPr>
            <w:r w:rsidRPr="0041414F">
              <w:rPr>
                <w:rFonts w:ascii="Calibri" w:hAnsi="Calibri" w:cs="Calibri"/>
                <w:sz w:val="16"/>
                <w:szCs w:val="16"/>
              </w:rPr>
              <w:t>Individual sports athletes’ sample (</w:t>
            </w:r>
            <w:r w:rsidR="001341C8">
              <w:rPr>
                <w:rFonts w:ascii="Calibri" w:hAnsi="Calibri" w:cs="Calibri"/>
                <w:i/>
                <w:iCs/>
                <w:sz w:val="16"/>
                <w:szCs w:val="16"/>
              </w:rPr>
              <w:t>n</w:t>
            </w:r>
            <w:r w:rsidRPr="0041414F">
              <w:rPr>
                <w:rFonts w:ascii="Calibri" w:hAnsi="Calibri" w:cs="Calibri"/>
                <w:sz w:val="16"/>
                <w:szCs w:val="16"/>
              </w:rPr>
              <w:t xml:space="preserve"> = 195)</w:t>
            </w:r>
          </w:p>
        </w:tc>
        <w:tc>
          <w:tcPr>
            <w:tcW w:w="1555" w:type="dxa"/>
            <w:vAlign w:val="center"/>
          </w:tcPr>
          <w:p w14:paraId="20FFF84D"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Final model</w:t>
            </w:r>
          </w:p>
        </w:tc>
        <w:tc>
          <w:tcPr>
            <w:tcW w:w="742" w:type="dxa"/>
            <w:vAlign w:val="center"/>
          </w:tcPr>
          <w:p w14:paraId="16E55D65"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191.53</w:t>
            </w:r>
          </w:p>
        </w:tc>
        <w:tc>
          <w:tcPr>
            <w:tcW w:w="539" w:type="dxa"/>
            <w:vAlign w:val="center"/>
          </w:tcPr>
          <w:p w14:paraId="783CA0BD"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83</w:t>
            </w:r>
          </w:p>
        </w:tc>
        <w:tc>
          <w:tcPr>
            <w:tcW w:w="580" w:type="dxa"/>
            <w:vAlign w:val="center"/>
          </w:tcPr>
          <w:p w14:paraId="48EF6394"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89</w:t>
            </w:r>
          </w:p>
        </w:tc>
        <w:tc>
          <w:tcPr>
            <w:tcW w:w="580" w:type="dxa"/>
            <w:vAlign w:val="center"/>
          </w:tcPr>
          <w:p w14:paraId="22CBF46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93</w:t>
            </w:r>
          </w:p>
        </w:tc>
        <w:tc>
          <w:tcPr>
            <w:tcW w:w="764" w:type="dxa"/>
            <w:vAlign w:val="center"/>
          </w:tcPr>
          <w:p w14:paraId="056C6393"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2A34A27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r>
      <w:tr w:rsidR="00090F2F" w:rsidRPr="00BF2DD3" w14:paraId="1A5F33DC" w14:textId="77777777" w:rsidTr="006B6304">
        <w:tc>
          <w:tcPr>
            <w:tcW w:w="3090" w:type="dxa"/>
          </w:tcPr>
          <w:p w14:paraId="3FBD1E0F" w14:textId="77777777" w:rsidR="00090F2F" w:rsidRPr="0041414F" w:rsidRDefault="00090F2F" w:rsidP="006B6304">
            <w:pPr>
              <w:rPr>
                <w:rFonts w:ascii="Calibri" w:hAnsi="Calibri" w:cs="Calibri"/>
                <w:b/>
                <w:bCs/>
                <w:sz w:val="16"/>
                <w:szCs w:val="16"/>
              </w:rPr>
            </w:pPr>
            <w:r w:rsidRPr="0041414F">
              <w:rPr>
                <w:rFonts w:ascii="Calibri" w:hAnsi="Calibri" w:cs="Calibri"/>
                <w:b/>
                <w:bCs/>
                <w:sz w:val="16"/>
                <w:szCs w:val="16"/>
              </w:rPr>
              <w:t xml:space="preserve">Stress </w:t>
            </w:r>
            <w:r w:rsidRPr="000F5D52">
              <w:rPr>
                <w:rFonts w:ascii="Calibri" w:hAnsi="Calibri" w:cs="Calibri"/>
                <w:b/>
                <w:bCs/>
                <w:color w:val="000000"/>
                <w:sz w:val="16"/>
                <w:szCs w:val="16"/>
              </w:rPr>
              <w:t>Dimension</w:t>
            </w:r>
          </w:p>
        </w:tc>
        <w:tc>
          <w:tcPr>
            <w:tcW w:w="1555" w:type="dxa"/>
            <w:vAlign w:val="center"/>
          </w:tcPr>
          <w:p w14:paraId="5536F339" w14:textId="77777777" w:rsidR="00090F2F" w:rsidRPr="0041414F" w:rsidRDefault="00090F2F" w:rsidP="006B6304">
            <w:pPr>
              <w:rPr>
                <w:rFonts w:ascii="Calibri" w:eastAsia="Times New Roman" w:hAnsi="Calibri" w:cs="Calibri"/>
                <w:sz w:val="16"/>
                <w:szCs w:val="16"/>
                <w:lang w:eastAsia="nl-NL"/>
              </w:rPr>
            </w:pPr>
          </w:p>
        </w:tc>
        <w:tc>
          <w:tcPr>
            <w:tcW w:w="742" w:type="dxa"/>
            <w:vAlign w:val="center"/>
          </w:tcPr>
          <w:p w14:paraId="381DC060" w14:textId="77777777" w:rsidR="00090F2F" w:rsidRPr="00C72A40" w:rsidRDefault="00090F2F" w:rsidP="006B6304">
            <w:pPr>
              <w:jc w:val="right"/>
              <w:rPr>
                <w:rFonts w:ascii="Calibri" w:eastAsia="Times New Roman" w:hAnsi="Calibri" w:cs="Calibri"/>
                <w:sz w:val="16"/>
                <w:szCs w:val="16"/>
                <w:lang w:eastAsia="nl-NL"/>
              </w:rPr>
            </w:pPr>
          </w:p>
        </w:tc>
        <w:tc>
          <w:tcPr>
            <w:tcW w:w="539" w:type="dxa"/>
            <w:vAlign w:val="center"/>
          </w:tcPr>
          <w:p w14:paraId="686A0794" w14:textId="77777777" w:rsidR="00090F2F" w:rsidRPr="00C72A40" w:rsidRDefault="00090F2F" w:rsidP="006B6304">
            <w:pPr>
              <w:jc w:val="right"/>
              <w:rPr>
                <w:rFonts w:ascii="Calibri" w:eastAsia="Times New Roman" w:hAnsi="Calibri" w:cs="Calibri"/>
                <w:sz w:val="16"/>
                <w:szCs w:val="16"/>
                <w:lang w:eastAsia="nl-NL"/>
              </w:rPr>
            </w:pPr>
          </w:p>
        </w:tc>
        <w:tc>
          <w:tcPr>
            <w:tcW w:w="580" w:type="dxa"/>
          </w:tcPr>
          <w:p w14:paraId="46B19766" w14:textId="77777777" w:rsidR="00090F2F" w:rsidRPr="00C72A40" w:rsidRDefault="00090F2F" w:rsidP="006B6304">
            <w:pPr>
              <w:jc w:val="right"/>
              <w:rPr>
                <w:rFonts w:ascii="Calibri" w:hAnsi="Calibri" w:cs="Calibri"/>
                <w:sz w:val="16"/>
                <w:szCs w:val="16"/>
              </w:rPr>
            </w:pPr>
          </w:p>
        </w:tc>
        <w:tc>
          <w:tcPr>
            <w:tcW w:w="580" w:type="dxa"/>
            <w:vAlign w:val="center"/>
          </w:tcPr>
          <w:p w14:paraId="260A0DB5" w14:textId="77777777" w:rsidR="00090F2F" w:rsidRPr="00C72A40" w:rsidRDefault="00090F2F" w:rsidP="006B6304">
            <w:pPr>
              <w:jc w:val="right"/>
              <w:rPr>
                <w:rFonts w:ascii="Calibri" w:eastAsia="Times New Roman" w:hAnsi="Calibri" w:cs="Calibri"/>
                <w:sz w:val="16"/>
                <w:szCs w:val="16"/>
                <w:lang w:eastAsia="nl-NL"/>
              </w:rPr>
            </w:pPr>
          </w:p>
        </w:tc>
        <w:tc>
          <w:tcPr>
            <w:tcW w:w="764" w:type="dxa"/>
            <w:vAlign w:val="center"/>
          </w:tcPr>
          <w:p w14:paraId="6ABC9093" w14:textId="77777777" w:rsidR="00090F2F" w:rsidRPr="00C72A40" w:rsidRDefault="00090F2F" w:rsidP="006B6304">
            <w:pPr>
              <w:jc w:val="right"/>
              <w:rPr>
                <w:rFonts w:ascii="Calibri" w:eastAsia="Times New Roman" w:hAnsi="Calibri" w:cs="Calibri"/>
                <w:sz w:val="16"/>
                <w:szCs w:val="16"/>
                <w:lang w:eastAsia="nl-NL"/>
              </w:rPr>
            </w:pPr>
          </w:p>
        </w:tc>
        <w:tc>
          <w:tcPr>
            <w:tcW w:w="655" w:type="dxa"/>
            <w:vAlign w:val="center"/>
          </w:tcPr>
          <w:p w14:paraId="5F033D9A" w14:textId="77777777" w:rsidR="00090F2F" w:rsidRPr="00C72A40" w:rsidRDefault="00090F2F" w:rsidP="006B6304">
            <w:pPr>
              <w:jc w:val="right"/>
              <w:rPr>
                <w:rFonts w:ascii="Calibri" w:eastAsia="Times New Roman" w:hAnsi="Calibri" w:cs="Calibri"/>
                <w:sz w:val="16"/>
                <w:szCs w:val="16"/>
                <w:lang w:eastAsia="nl-NL"/>
              </w:rPr>
            </w:pPr>
          </w:p>
        </w:tc>
      </w:tr>
      <w:tr w:rsidR="00090F2F" w:rsidRPr="00BF2DD3" w14:paraId="2F98B548" w14:textId="77777777" w:rsidTr="006B6304">
        <w:tc>
          <w:tcPr>
            <w:tcW w:w="3090" w:type="dxa"/>
          </w:tcPr>
          <w:p w14:paraId="51553C83" w14:textId="6748F31C" w:rsidR="00090F2F" w:rsidRPr="0041414F" w:rsidRDefault="00090F2F" w:rsidP="006B6304">
            <w:pPr>
              <w:rPr>
                <w:rFonts w:ascii="Calibri" w:hAnsi="Calibri" w:cs="Calibri"/>
                <w:sz w:val="16"/>
                <w:szCs w:val="16"/>
              </w:rPr>
            </w:pPr>
            <w:r w:rsidRPr="0041414F">
              <w:rPr>
                <w:rFonts w:ascii="Calibri" w:hAnsi="Calibri" w:cs="Calibri"/>
                <w:sz w:val="16"/>
                <w:szCs w:val="16"/>
              </w:rPr>
              <w:t>Total sample (</w:t>
            </w:r>
            <w:r w:rsidR="001341C8">
              <w:rPr>
                <w:rFonts w:ascii="Calibri" w:hAnsi="Calibri" w:cs="Calibri"/>
                <w:i/>
                <w:iCs/>
                <w:sz w:val="16"/>
                <w:szCs w:val="16"/>
              </w:rPr>
              <w:t>n</w:t>
            </w:r>
            <w:r w:rsidR="001341C8" w:rsidRPr="0041414F">
              <w:rPr>
                <w:rFonts w:ascii="Calibri" w:hAnsi="Calibri" w:cs="Calibri"/>
                <w:sz w:val="16"/>
                <w:szCs w:val="16"/>
              </w:rPr>
              <w:t xml:space="preserve"> </w:t>
            </w:r>
            <w:r w:rsidRPr="0041414F">
              <w:rPr>
                <w:rFonts w:ascii="Calibri" w:hAnsi="Calibri" w:cs="Calibri"/>
                <w:sz w:val="16"/>
                <w:szCs w:val="16"/>
              </w:rPr>
              <w:t>= 385)</w:t>
            </w:r>
          </w:p>
        </w:tc>
        <w:tc>
          <w:tcPr>
            <w:tcW w:w="1555" w:type="dxa"/>
            <w:vAlign w:val="center"/>
          </w:tcPr>
          <w:p w14:paraId="4DFF5344"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First-order model </w:t>
            </w:r>
          </w:p>
        </w:tc>
        <w:tc>
          <w:tcPr>
            <w:tcW w:w="742" w:type="dxa"/>
            <w:vAlign w:val="center"/>
          </w:tcPr>
          <w:p w14:paraId="572A4433"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359.81</w:t>
            </w:r>
          </w:p>
        </w:tc>
        <w:tc>
          <w:tcPr>
            <w:tcW w:w="539" w:type="dxa"/>
            <w:vAlign w:val="center"/>
          </w:tcPr>
          <w:p w14:paraId="0B8732F8"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98</w:t>
            </w:r>
          </w:p>
        </w:tc>
        <w:tc>
          <w:tcPr>
            <w:tcW w:w="580" w:type="dxa"/>
            <w:vAlign w:val="center"/>
          </w:tcPr>
          <w:p w14:paraId="5CBB10C9"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89</w:t>
            </w:r>
          </w:p>
        </w:tc>
        <w:tc>
          <w:tcPr>
            <w:tcW w:w="580" w:type="dxa"/>
            <w:vAlign w:val="center"/>
          </w:tcPr>
          <w:p w14:paraId="0F7FCDC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764" w:type="dxa"/>
            <w:vAlign w:val="center"/>
          </w:tcPr>
          <w:p w14:paraId="3507290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6EBEFA64"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30958C77" w14:textId="77777777" w:rsidTr="006B6304">
        <w:tc>
          <w:tcPr>
            <w:tcW w:w="3090" w:type="dxa"/>
          </w:tcPr>
          <w:p w14:paraId="106F54D0" w14:textId="77777777" w:rsidR="00090F2F" w:rsidRPr="0041414F" w:rsidRDefault="00090F2F" w:rsidP="006B6304">
            <w:pPr>
              <w:rPr>
                <w:rFonts w:ascii="Calibri" w:hAnsi="Calibri" w:cs="Calibri"/>
                <w:sz w:val="16"/>
                <w:szCs w:val="16"/>
              </w:rPr>
            </w:pPr>
          </w:p>
        </w:tc>
        <w:tc>
          <w:tcPr>
            <w:tcW w:w="1555" w:type="dxa"/>
            <w:vAlign w:val="center"/>
          </w:tcPr>
          <w:p w14:paraId="1A15783F"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Hierarchical model </w:t>
            </w:r>
          </w:p>
        </w:tc>
        <w:tc>
          <w:tcPr>
            <w:tcW w:w="742" w:type="dxa"/>
            <w:vAlign w:val="center"/>
          </w:tcPr>
          <w:p w14:paraId="44B2C3B5"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502.81</w:t>
            </w:r>
          </w:p>
        </w:tc>
        <w:tc>
          <w:tcPr>
            <w:tcW w:w="539" w:type="dxa"/>
            <w:vAlign w:val="center"/>
          </w:tcPr>
          <w:p w14:paraId="190AC0C9"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100</w:t>
            </w:r>
          </w:p>
        </w:tc>
        <w:tc>
          <w:tcPr>
            <w:tcW w:w="580" w:type="dxa"/>
            <w:vAlign w:val="center"/>
          </w:tcPr>
          <w:p w14:paraId="4C92A42E"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86</w:t>
            </w:r>
          </w:p>
        </w:tc>
        <w:tc>
          <w:tcPr>
            <w:tcW w:w="580" w:type="dxa"/>
            <w:vAlign w:val="center"/>
          </w:tcPr>
          <w:p w14:paraId="30B1454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87</w:t>
            </w:r>
          </w:p>
        </w:tc>
        <w:tc>
          <w:tcPr>
            <w:tcW w:w="764" w:type="dxa"/>
            <w:vAlign w:val="center"/>
          </w:tcPr>
          <w:p w14:paraId="1BBBF3C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10</w:t>
            </w:r>
          </w:p>
        </w:tc>
        <w:tc>
          <w:tcPr>
            <w:tcW w:w="655" w:type="dxa"/>
            <w:vAlign w:val="center"/>
          </w:tcPr>
          <w:p w14:paraId="14843FF0"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10</w:t>
            </w:r>
          </w:p>
        </w:tc>
      </w:tr>
      <w:tr w:rsidR="00090F2F" w:rsidRPr="00BF2DD3" w14:paraId="2067693C" w14:textId="77777777" w:rsidTr="006B6304">
        <w:tc>
          <w:tcPr>
            <w:tcW w:w="3090" w:type="dxa"/>
          </w:tcPr>
          <w:p w14:paraId="743A867F" w14:textId="77777777" w:rsidR="00090F2F" w:rsidRPr="0041414F" w:rsidRDefault="00090F2F" w:rsidP="006B6304">
            <w:pPr>
              <w:rPr>
                <w:rFonts w:ascii="Calibri" w:hAnsi="Calibri" w:cs="Calibri"/>
                <w:sz w:val="16"/>
                <w:szCs w:val="16"/>
              </w:rPr>
            </w:pPr>
          </w:p>
        </w:tc>
        <w:tc>
          <w:tcPr>
            <w:tcW w:w="1555" w:type="dxa"/>
            <w:vAlign w:val="center"/>
          </w:tcPr>
          <w:p w14:paraId="0446AB1B"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Bifactor model </w:t>
            </w:r>
          </w:p>
        </w:tc>
        <w:tc>
          <w:tcPr>
            <w:tcW w:w="742" w:type="dxa"/>
            <w:vAlign w:val="center"/>
          </w:tcPr>
          <w:p w14:paraId="261ECCC1"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c>
          <w:tcPr>
            <w:tcW w:w="539" w:type="dxa"/>
            <w:vAlign w:val="center"/>
          </w:tcPr>
          <w:p w14:paraId="06A1C675"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c>
          <w:tcPr>
            <w:tcW w:w="580" w:type="dxa"/>
            <w:vAlign w:val="center"/>
          </w:tcPr>
          <w:p w14:paraId="07472EC7"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c>
          <w:tcPr>
            <w:tcW w:w="580" w:type="dxa"/>
            <w:vAlign w:val="center"/>
          </w:tcPr>
          <w:p w14:paraId="50DA4B94"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c>
          <w:tcPr>
            <w:tcW w:w="764" w:type="dxa"/>
            <w:vAlign w:val="center"/>
          </w:tcPr>
          <w:p w14:paraId="61924AF3"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c>
          <w:tcPr>
            <w:tcW w:w="655" w:type="dxa"/>
            <w:vAlign w:val="center"/>
          </w:tcPr>
          <w:p w14:paraId="4452327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p>
        </w:tc>
      </w:tr>
      <w:tr w:rsidR="00090F2F" w:rsidRPr="00BF2DD3" w14:paraId="346BC528" w14:textId="77777777" w:rsidTr="006B6304">
        <w:tc>
          <w:tcPr>
            <w:tcW w:w="3090" w:type="dxa"/>
          </w:tcPr>
          <w:p w14:paraId="3A3CE063" w14:textId="77777777" w:rsidR="00090F2F" w:rsidRPr="0041414F" w:rsidRDefault="00090F2F" w:rsidP="006B6304">
            <w:pPr>
              <w:rPr>
                <w:rFonts w:ascii="Calibri" w:hAnsi="Calibri" w:cs="Calibri"/>
                <w:sz w:val="16"/>
                <w:szCs w:val="16"/>
              </w:rPr>
            </w:pPr>
          </w:p>
        </w:tc>
        <w:tc>
          <w:tcPr>
            <w:tcW w:w="1555" w:type="dxa"/>
            <w:vAlign w:val="center"/>
          </w:tcPr>
          <w:p w14:paraId="4C791BA4"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5D264F13"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29</w:t>
            </w:r>
            <w:r>
              <w:rPr>
                <w:rFonts w:ascii="Calibri" w:hAnsi="Calibri" w:cs="Calibri"/>
                <w:sz w:val="16"/>
                <w:szCs w:val="16"/>
              </w:rPr>
              <w:t>.</w:t>
            </w:r>
            <w:r w:rsidRPr="00C72A40">
              <w:rPr>
                <w:rFonts w:ascii="Calibri" w:hAnsi="Calibri" w:cs="Calibri"/>
                <w:sz w:val="16"/>
                <w:szCs w:val="16"/>
              </w:rPr>
              <w:t>51</w:t>
            </w:r>
          </w:p>
        </w:tc>
        <w:tc>
          <w:tcPr>
            <w:tcW w:w="539" w:type="dxa"/>
            <w:vAlign w:val="center"/>
          </w:tcPr>
          <w:p w14:paraId="21B46658"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95</w:t>
            </w:r>
          </w:p>
        </w:tc>
        <w:tc>
          <w:tcPr>
            <w:tcW w:w="580" w:type="dxa"/>
            <w:vAlign w:val="center"/>
          </w:tcPr>
          <w:p w14:paraId="20C6FAA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580" w:type="dxa"/>
            <w:vAlign w:val="center"/>
          </w:tcPr>
          <w:p w14:paraId="0C8B042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94</w:t>
            </w:r>
          </w:p>
        </w:tc>
        <w:tc>
          <w:tcPr>
            <w:tcW w:w="764" w:type="dxa"/>
            <w:vAlign w:val="center"/>
          </w:tcPr>
          <w:p w14:paraId="4C2C29E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c>
          <w:tcPr>
            <w:tcW w:w="655" w:type="dxa"/>
            <w:vAlign w:val="center"/>
          </w:tcPr>
          <w:p w14:paraId="55518BC4"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71FE9B84" w14:textId="77777777" w:rsidTr="006B6304">
        <w:tc>
          <w:tcPr>
            <w:tcW w:w="3090" w:type="dxa"/>
          </w:tcPr>
          <w:p w14:paraId="2577590A" w14:textId="28E71A93" w:rsidR="00090F2F" w:rsidRPr="0041414F" w:rsidRDefault="00090F2F" w:rsidP="006B6304">
            <w:pPr>
              <w:rPr>
                <w:rFonts w:ascii="Calibri" w:hAnsi="Calibri" w:cs="Calibri"/>
                <w:sz w:val="16"/>
                <w:szCs w:val="16"/>
              </w:rPr>
            </w:pPr>
            <w:r w:rsidRPr="0041414F">
              <w:rPr>
                <w:rFonts w:ascii="Calibri" w:hAnsi="Calibri" w:cs="Calibri"/>
                <w:sz w:val="16"/>
                <w:szCs w:val="16"/>
              </w:rPr>
              <w:t>Female sample (</w:t>
            </w:r>
            <w:r w:rsidR="001341C8">
              <w:rPr>
                <w:rFonts w:ascii="Calibri" w:hAnsi="Calibri" w:cs="Calibri"/>
                <w:i/>
                <w:iCs/>
                <w:sz w:val="16"/>
                <w:szCs w:val="16"/>
              </w:rPr>
              <w:t>n</w:t>
            </w:r>
            <w:r w:rsidRPr="0041414F">
              <w:rPr>
                <w:rFonts w:ascii="Calibri" w:hAnsi="Calibri" w:cs="Calibri"/>
                <w:sz w:val="16"/>
                <w:szCs w:val="16"/>
              </w:rPr>
              <w:t xml:space="preserve"> = 213)</w:t>
            </w:r>
          </w:p>
        </w:tc>
        <w:tc>
          <w:tcPr>
            <w:tcW w:w="1555" w:type="dxa"/>
            <w:vAlign w:val="center"/>
          </w:tcPr>
          <w:p w14:paraId="6E9F8F60"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7A4C3F4C"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251.66</w:t>
            </w:r>
          </w:p>
        </w:tc>
        <w:tc>
          <w:tcPr>
            <w:tcW w:w="539" w:type="dxa"/>
            <w:vAlign w:val="center"/>
          </w:tcPr>
          <w:p w14:paraId="5A253654"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95</w:t>
            </w:r>
          </w:p>
        </w:tc>
        <w:tc>
          <w:tcPr>
            <w:tcW w:w="580" w:type="dxa"/>
            <w:vAlign w:val="center"/>
          </w:tcPr>
          <w:p w14:paraId="60A207C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87</w:t>
            </w:r>
          </w:p>
        </w:tc>
        <w:tc>
          <w:tcPr>
            <w:tcW w:w="580" w:type="dxa"/>
            <w:vAlign w:val="center"/>
          </w:tcPr>
          <w:p w14:paraId="4310961C"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92</w:t>
            </w:r>
          </w:p>
        </w:tc>
        <w:tc>
          <w:tcPr>
            <w:tcW w:w="764" w:type="dxa"/>
            <w:vAlign w:val="center"/>
          </w:tcPr>
          <w:p w14:paraId="6E5B9AF1"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09</w:t>
            </w:r>
          </w:p>
        </w:tc>
        <w:tc>
          <w:tcPr>
            <w:tcW w:w="655" w:type="dxa"/>
            <w:vAlign w:val="center"/>
          </w:tcPr>
          <w:p w14:paraId="4B540989"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r>
      <w:tr w:rsidR="00090F2F" w:rsidRPr="00BF2DD3" w14:paraId="44CF0271" w14:textId="77777777" w:rsidTr="006B6304">
        <w:tc>
          <w:tcPr>
            <w:tcW w:w="3090" w:type="dxa"/>
          </w:tcPr>
          <w:p w14:paraId="4FA1137C" w14:textId="40D6BC5C" w:rsidR="00090F2F" w:rsidRPr="0041414F" w:rsidRDefault="00090F2F" w:rsidP="006B6304">
            <w:pPr>
              <w:rPr>
                <w:rFonts w:ascii="Calibri" w:hAnsi="Calibri" w:cs="Calibri"/>
                <w:sz w:val="16"/>
                <w:szCs w:val="16"/>
              </w:rPr>
            </w:pPr>
            <w:r w:rsidRPr="0041414F">
              <w:rPr>
                <w:rFonts w:ascii="Calibri" w:hAnsi="Calibri" w:cs="Calibri"/>
                <w:sz w:val="16"/>
                <w:szCs w:val="16"/>
              </w:rPr>
              <w:t>Male sample (</w:t>
            </w:r>
            <w:r w:rsidR="001341C8">
              <w:rPr>
                <w:rFonts w:ascii="Calibri" w:hAnsi="Calibri" w:cs="Calibri"/>
                <w:i/>
                <w:iCs/>
                <w:sz w:val="16"/>
                <w:szCs w:val="16"/>
              </w:rPr>
              <w:t>n</w:t>
            </w:r>
            <w:r w:rsidRPr="0041414F">
              <w:rPr>
                <w:rFonts w:ascii="Calibri" w:hAnsi="Calibri" w:cs="Calibri"/>
                <w:sz w:val="16"/>
                <w:szCs w:val="16"/>
              </w:rPr>
              <w:t xml:space="preserve"> = 170)</w:t>
            </w:r>
          </w:p>
        </w:tc>
        <w:tc>
          <w:tcPr>
            <w:tcW w:w="1555" w:type="dxa"/>
            <w:vAlign w:val="center"/>
          </w:tcPr>
          <w:p w14:paraId="717551B0"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3CCBBE61" w14:textId="77777777" w:rsidR="00090F2F" w:rsidRPr="00C72A40" w:rsidRDefault="00090F2F" w:rsidP="006B6304">
            <w:pPr>
              <w:jc w:val="right"/>
              <w:rPr>
                <w:rFonts w:ascii="Calibri" w:eastAsia="Times New Roman" w:hAnsi="Calibri" w:cs="Calibri"/>
                <w:sz w:val="16"/>
                <w:szCs w:val="16"/>
                <w:lang w:eastAsia="nl-NL"/>
              </w:rPr>
            </w:pPr>
            <w:r w:rsidRPr="00C72A40">
              <w:rPr>
                <w:rFonts w:ascii="Calibri" w:hAnsi="Calibri" w:cs="Calibri"/>
                <w:sz w:val="16"/>
                <w:szCs w:val="16"/>
              </w:rPr>
              <w:t>168.08</w:t>
            </w:r>
          </w:p>
        </w:tc>
        <w:tc>
          <w:tcPr>
            <w:tcW w:w="539" w:type="dxa"/>
            <w:vAlign w:val="center"/>
          </w:tcPr>
          <w:p w14:paraId="6F536960"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95</w:t>
            </w:r>
          </w:p>
        </w:tc>
        <w:tc>
          <w:tcPr>
            <w:tcW w:w="580" w:type="dxa"/>
            <w:vAlign w:val="center"/>
          </w:tcPr>
          <w:p w14:paraId="6DFE756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90</w:t>
            </w:r>
          </w:p>
        </w:tc>
        <w:tc>
          <w:tcPr>
            <w:tcW w:w="580" w:type="dxa"/>
            <w:vAlign w:val="center"/>
          </w:tcPr>
          <w:p w14:paraId="55EB794A"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94</w:t>
            </w:r>
          </w:p>
        </w:tc>
        <w:tc>
          <w:tcPr>
            <w:tcW w:w="764" w:type="dxa"/>
            <w:vAlign w:val="center"/>
          </w:tcPr>
          <w:p w14:paraId="4598E99E"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c>
          <w:tcPr>
            <w:tcW w:w="655" w:type="dxa"/>
            <w:vAlign w:val="center"/>
          </w:tcPr>
          <w:p w14:paraId="16473528"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1532005A" w14:textId="77777777" w:rsidTr="006B6304">
        <w:tc>
          <w:tcPr>
            <w:tcW w:w="3090" w:type="dxa"/>
          </w:tcPr>
          <w:p w14:paraId="549D8AC2" w14:textId="1A4DD231" w:rsidR="00090F2F" w:rsidRPr="0041414F" w:rsidRDefault="00090F2F" w:rsidP="006B6304">
            <w:pPr>
              <w:rPr>
                <w:rFonts w:ascii="Calibri" w:hAnsi="Calibri" w:cs="Calibri"/>
                <w:sz w:val="16"/>
                <w:szCs w:val="16"/>
              </w:rPr>
            </w:pPr>
            <w:r w:rsidRPr="0041414F">
              <w:rPr>
                <w:rFonts w:ascii="Calibri" w:hAnsi="Calibri" w:cs="Calibri"/>
                <w:sz w:val="16"/>
                <w:szCs w:val="16"/>
              </w:rPr>
              <w:t>Team sports athletes’ sample (</w:t>
            </w:r>
            <w:r w:rsidR="001341C8">
              <w:rPr>
                <w:rFonts w:ascii="Calibri" w:hAnsi="Calibri" w:cs="Calibri"/>
                <w:i/>
                <w:iCs/>
                <w:sz w:val="16"/>
                <w:szCs w:val="16"/>
              </w:rPr>
              <w:t>n</w:t>
            </w:r>
            <w:r w:rsidRPr="0041414F">
              <w:rPr>
                <w:rFonts w:ascii="Calibri" w:hAnsi="Calibri" w:cs="Calibri"/>
                <w:sz w:val="16"/>
                <w:szCs w:val="16"/>
              </w:rPr>
              <w:t xml:space="preserve"> = 188)</w:t>
            </w:r>
          </w:p>
        </w:tc>
        <w:tc>
          <w:tcPr>
            <w:tcW w:w="1555" w:type="dxa"/>
            <w:vAlign w:val="center"/>
          </w:tcPr>
          <w:p w14:paraId="3AE108EC"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66201468" w14:textId="77777777" w:rsidR="00090F2F" w:rsidRPr="00C72A40" w:rsidRDefault="00090F2F" w:rsidP="006B6304">
            <w:pPr>
              <w:jc w:val="right"/>
              <w:rPr>
                <w:rFonts w:ascii="Calibri" w:eastAsia="Times New Roman" w:hAnsi="Calibri" w:cs="Calibri"/>
                <w:sz w:val="16"/>
                <w:szCs w:val="16"/>
                <w:lang w:eastAsia="nl-NL"/>
              </w:rPr>
            </w:pPr>
            <w:r w:rsidRPr="00C72A40">
              <w:rPr>
                <w:rFonts w:ascii="Calibri" w:hAnsi="Calibri" w:cs="Calibri"/>
                <w:sz w:val="16"/>
                <w:szCs w:val="16"/>
              </w:rPr>
              <w:t>198.35</w:t>
            </w:r>
          </w:p>
        </w:tc>
        <w:tc>
          <w:tcPr>
            <w:tcW w:w="539" w:type="dxa"/>
            <w:vAlign w:val="center"/>
          </w:tcPr>
          <w:p w14:paraId="77BBCF57"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95</w:t>
            </w:r>
          </w:p>
        </w:tc>
        <w:tc>
          <w:tcPr>
            <w:tcW w:w="580" w:type="dxa"/>
            <w:vAlign w:val="center"/>
          </w:tcPr>
          <w:p w14:paraId="7B0E3C94"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89</w:t>
            </w:r>
          </w:p>
        </w:tc>
        <w:tc>
          <w:tcPr>
            <w:tcW w:w="580" w:type="dxa"/>
            <w:vAlign w:val="center"/>
          </w:tcPr>
          <w:p w14:paraId="6C370342"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93</w:t>
            </w:r>
          </w:p>
        </w:tc>
        <w:tc>
          <w:tcPr>
            <w:tcW w:w="764" w:type="dxa"/>
            <w:vAlign w:val="center"/>
          </w:tcPr>
          <w:p w14:paraId="1584E0CF"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25B112FB"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06</w:t>
            </w:r>
          </w:p>
        </w:tc>
      </w:tr>
      <w:tr w:rsidR="00090F2F" w:rsidRPr="00BF2DD3" w14:paraId="1B2C3454" w14:textId="77777777" w:rsidTr="006B6304">
        <w:tc>
          <w:tcPr>
            <w:tcW w:w="3090" w:type="dxa"/>
          </w:tcPr>
          <w:p w14:paraId="3A443604" w14:textId="355608C2" w:rsidR="00090F2F" w:rsidRPr="0041414F" w:rsidRDefault="00090F2F" w:rsidP="006B6304">
            <w:pPr>
              <w:rPr>
                <w:rFonts w:ascii="Calibri" w:hAnsi="Calibri" w:cs="Calibri"/>
                <w:sz w:val="16"/>
                <w:szCs w:val="16"/>
              </w:rPr>
            </w:pPr>
            <w:r w:rsidRPr="0041414F">
              <w:rPr>
                <w:rFonts w:ascii="Calibri" w:hAnsi="Calibri" w:cs="Calibri"/>
                <w:sz w:val="16"/>
                <w:szCs w:val="16"/>
              </w:rPr>
              <w:t>Individual sports athletes’ sample (</w:t>
            </w:r>
            <w:r w:rsidR="001341C8">
              <w:rPr>
                <w:rFonts w:ascii="Calibri" w:hAnsi="Calibri" w:cs="Calibri"/>
                <w:i/>
                <w:iCs/>
                <w:sz w:val="16"/>
                <w:szCs w:val="16"/>
              </w:rPr>
              <w:t>n</w:t>
            </w:r>
            <w:r w:rsidRPr="0041414F">
              <w:rPr>
                <w:rFonts w:ascii="Calibri" w:hAnsi="Calibri" w:cs="Calibri"/>
                <w:sz w:val="16"/>
                <w:szCs w:val="16"/>
              </w:rPr>
              <w:t xml:space="preserve"> = 195)</w:t>
            </w:r>
          </w:p>
        </w:tc>
        <w:tc>
          <w:tcPr>
            <w:tcW w:w="1555" w:type="dxa"/>
            <w:vAlign w:val="center"/>
          </w:tcPr>
          <w:p w14:paraId="65D90F91" w14:textId="77777777" w:rsidR="00090F2F" w:rsidRPr="0041414F" w:rsidRDefault="00090F2F" w:rsidP="006B6304">
            <w:pPr>
              <w:rPr>
                <w:rFonts w:ascii="Calibri" w:hAnsi="Calibri" w:cs="Calibri"/>
                <w:sz w:val="16"/>
                <w:szCs w:val="16"/>
              </w:rPr>
            </w:pPr>
            <w:r w:rsidRPr="00211C21">
              <w:rPr>
                <w:rFonts w:ascii="Calibri" w:eastAsia="Times New Roman" w:hAnsi="Calibri" w:cs="Calibri"/>
                <w:sz w:val="16"/>
                <w:szCs w:val="16"/>
                <w:lang w:eastAsia="nl-NL"/>
              </w:rPr>
              <w:t xml:space="preserve">Final model </w:t>
            </w:r>
          </w:p>
        </w:tc>
        <w:tc>
          <w:tcPr>
            <w:tcW w:w="742" w:type="dxa"/>
            <w:vAlign w:val="center"/>
          </w:tcPr>
          <w:p w14:paraId="53371EE4" w14:textId="77777777" w:rsidR="00090F2F" w:rsidRPr="00C72A40" w:rsidRDefault="00090F2F" w:rsidP="006B6304">
            <w:pPr>
              <w:jc w:val="right"/>
              <w:rPr>
                <w:rFonts w:ascii="Calibri" w:eastAsia="Times New Roman" w:hAnsi="Calibri" w:cs="Calibri"/>
                <w:sz w:val="16"/>
                <w:szCs w:val="16"/>
                <w:lang w:eastAsia="nl-NL"/>
              </w:rPr>
            </w:pPr>
            <w:r w:rsidRPr="00C72A40">
              <w:rPr>
                <w:rFonts w:ascii="Calibri" w:hAnsi="Calibri" w:cs="Calibri"/>
                <w:sz w:val="16"/>
                <w:szCs w:val="16"/>
              </w:rPr>
              <w:t>216.16</w:t>
            </w:r>
          </w:p>
        </w:tc>
        <w:tc>
          <w:tcPr>
            <w:tcW w:w="539" w:type="dxa"/>
            <w:vAlign w:val="center"/>
          </w:tcPr>
          <w:p w14:paraId="04A8FC47" w14:textId="77777777" w:rsidR="00090F2F" w:rsidRPr="00C72A40" w:rsidRDefault="00090F2F" w:rsidP="006B6304">
            <w:pPr>
              <w:jc w:val="right"/>
              <w:rPr>
                <w:rFonts w:ascii="Calibri" w:hAnsi="Calibri" w:cs="Calibri"/>
                <w:sz w:val="16"/>
                <w:szCs w:val="16"/>
              </w:rPr>
            </w:pPr>
            <w:r w:rsidRPr="00C72A40">
              <w:rPr>
                <w:rFonts w:ascii="Calibri" w:hAnsi="Calibri" w:cs="Calibri"/>
                <w:sz w:val="16"/>
                <w:szCs w:val="16"/>
              </w:rPr>
              <w:t>95</w:t>
            </w:r>
          </w:p>
        </w:tc>
        <w:tc>
          <w:tcPr>
            <w:tcW w:w="580" w:type="dxa"/>
            <w:vAlign w:val="center"/>
          </w:tcPr>
          <w:p w14:paraId="61E2F566"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88</w:t>
            </w:r>
          </w:p>
        </w:tc>
        <w:tc>
          <w:tcPr>
            <w:tcW w:w="580" w:type="dxa"/>
            <w:vAlign w:val="center"/>
          </w:tcPr>
          <w:p w14:paraId="5AED4071"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93</w:t>
            </w:r>
          </w:p>
        </w:tc>
        <w:tc>
          <w:tcPr>
            <w:tcW w:w="764" w:type="dxa"/>
            <w:vAlign w:val="center"/>
          </w:tcPr>
          <w:p w14:paraId="5ACE0897"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08</w:t>
            </w:r>
          </w:p>
        </w:tc>
        <w:tc>
          <w:tcPr>
            <w:tcW w:w="655" w:type="dxa"/>
            <w:vAlign w:val="center"/>
          </w:tcPr>
          <w:p w14:paraId="2D2C6505" w14:textId="77777777" w:rsidR="00090F2F" w:rsidRPr="00C72A40" w:rsidRDefault="00090F2F" w:rsidP="006B6304">
            <w:pPr>
              <w:jc w:val="right"/>
              <w:rPr>
                <w:rFonts w:ascii="Calibri" w:hAnsi="Calibri" w:cs="Calibri"/>
                <w:sz w:val="16"/>
                <w:szCs w:val="16"/>
              </w:rPr>
            </w:pPr>
            <w:r>
              <w:rPr>
                <w:rFonts w:ascii="Calibri" w:hAnsi="Calibri" w:cs="Calibri"/>
                <w:sz w:val="16"/>
                <w:szCs w:val="16"/>
              </w:rPr>
              <w:t>.</w:t>
            </w:r>
            <w:r w:rsidRPr="00C72A40">
              <w:rPr>
                <w:rFonts w:ascii="Calibri" w:hAnsi="Calibri" w:cs="Calibri"/>
                <w:sz w:val="16"/>
                <w:szCs w:val="16"/>
              </w:rPr>
              <w:t>07</w:t>
            </w:r>
          </w:p>
        </w:tc>
      </w:tr>
      <w:tr w:rsidR="00090F2F" w:rsidRPr="00E30530" w14:paraId="7C19EF5C" w14:textId="77777777" w:rsidTr="006B6304">
        <w:tc>
          <w:tcPr>
            <w:tcW w:w="8505" w:type="dxa"/>
            <w:gridSpan w:val="8"/>
            <w:tcBorders>
              <w:top w:val="single" w:sz="4" w:space="0" w:color="auto"/>
              <w:bottom w:val="single" w:sz="4" w:space="0" w:color="auto"/>
            </w:tcBorders>
          </w:tcPr>
          <w:p w14:paraId="09E0473F" w14:textId="77777777" w:rsidR="00090F2F" w:rsidRPr="001C48AF" w:rsidRDefault="00090F2F" w:rsidP="006B6304">
            <w:pPr>
              <w:spacing w:before="36" w:after="36"/>
              <w:rPr>
                <w:rFonts w:ascii="Calibri" w:eastAsia="Times New Roman" w:hAnsi="Calibri" w:cs="Calibri"/>
                <w:sz w:val="16"/>
                <w:szCs w:val="16"/>
                <w:lang w:eastAsia="nl-NL"/>
              </w:rPr>
            </w:pPr>
            <w:r w:rsidRPr="001C48AF">
              <w:rPr>
                <w:rFonts w:ascii="Calibri" w:eastAsia="Times New Roman" w:hAnsi="Calibri" w:cs="Calibri"/>
                <w:sz w:val="16"/>
                <w:szCs w:val="16"/>
                <w:lang w:eastAsia="nl-NL"/>
              </w:rPr>
              <w:t>Note</w:t>
            </w:r>
            <w:r>
              <w:rPr>
                <w:rFonts w:ascii="Calibri" w:eastAsia="Times New Roman" w:hAnsi="Calibri" w:cs="Calibri"/>
                <w:sz w:val="16"/>
                <w:szCs w:val="16"/>
                <w:lang w:eastAsia="nl-NL"/>
              </w:rPr>
              <w:t xml:space="preserve">. </w:t>
            </w:r>
            <w:r>
              <w:rPr>
                <w:rFonts w:ascii="Calibri" w:hAnsi="Calibri" w:cs="Calibri"/>
                <w:sz w:val="16"/>
                <w:szCs w:val="16"/>
              </w:rPr>
              <w:t xml:space="preserve">ARSS = Acute Recovery and </w:t>
            </w:r>
            <w:r w:rsidRPr="00707802">
              <w:rPr>
                <w:rFonts w:ascii="Calibri" w:hAnsi="Calibri" w:cs="Calibri"/>
                <w:sz w:val="16"/>
                <w:szCs w:val="16"/>
              </w:rPr>
              <w:t>Stress Scale</w:t>
            </w:r>
            <w:r>
              <w:rPr>
                <w:rFonts w:ascii="Calibri" w:hAnsi="Calibri" w:cs="Calibri"/>
                <w:sz w:val="16"/>
                <w:szCs w:val="16"/>
              </w:rPr>
              <w:t>,</w:t>
            </w:r>
            <w:r w:rsidRPr="00707802">
              <w:rPr>
                <w:rFonts w:ascii="Calibri" w:hAnsi="Calibri" w:cs="Calibri"/>
                <w:sz w:val="16"/>
                <w:szCs w:val="16"/>
              </w:rPr>
              <w:t xml:space="preserve"> GFI = </w:t>
            </w:r>
            <w:r w:rsidRPr="00707802">
              <w:rPr>
                <w:rFonts w:ascii="Calibri" w:hAnsi="Calibri" w:cs="Calibri"/>
                <w:color w:val="000000" w:themeColor="text1"/>
                <w:sz w:val="16"/>
                <w:szCs w:val="16"/>
              </w:rPr>
              <w:t>goodness-of-fit index</w:t>
            </w:r>
            <w:r>
              <w:rPr>
                <w:rFonts w:ascii="Calibri" w:hAnsi="Calibri" w:cs="Calibri"/>
                <w:sz w:val="16"/>
                <w:szCs w:val="16"/>
              </w:rPr>
              <w:t xml:space="preserve">, </w:t>
            </w:r>
            <w:r w:rsidRPr="00707802">
              <w:rPr>
                <w:rFonts w:ascii="Calibri" w:hAnsi="Calibri" w:cs="Calibri"/>
                <w:sz w:val="16"/>
                <w:szCs w:val="16"/>
              </w:rPr>
              <w:t>CFI = Comparative Fit Index</w:t>
            </w:r>
            <w:r>
              <w:rPr>
                <w:rFonts w:ascii="Calibri" w:hAnsi="Calibri" w:cs="Calibri"/>
                <w:sz w:val="16"/>
                <w:szCs w:val="16"/>
              </w:rPr>
              <w:t>,</w:t>
            </w:r>
            <w:r w:rsidRPr="00707802">
              <w:rPr>
                <w:rFonts w:ascii="Calibri" w:hAnsi="Calibri" w:cs="Calibri"/>
                <w:sz w:val="16"/>
                <w:szCs w:val="16"/>
              </w:rPr>
              <w:t xml:space="preserve"> RMSEA = Root Mean Square Error of Approximation</w:t>
            </w:r>
            <w:r>
              <w:rPr>
                <w:rFonts w:ascii="Calibri" w:hAnsi="Calibri" w:cs="Calibri"/>
                <w:sz w:val="16"/>
                <w:szCs w:val="16"/>
              </w:rPr>
              <w:t>,</w:t>
            </w:r>
            <w:r w:rsidRPr="00707802">
              <w:rPr>
                <w:rFonts w:ascii="Calibri" w:hAnsi="Calibri" w:cs="Calibri"/>
                <w:sz w:val="16"/>
                <w:szCs w:val="16"/>
              </w:rPr>
              <w:t xml:space="preserve"> SRMR = Standardized Root Mean Square Residual</w:t>
            </w:r>
            <w:r>
              <w:rPr>
                <w:rFonts w:ascii="Calibri" w:hAnsi="Calibri" w:cs="Calibri"/>
                <w:sz w:val="16"/>
                <w:szCs w:val="16"/>
              </w:rPr>
              <w:t>,</w:t>
            </w:r>
            <w:r w:rsidRPr="00707802">
              <w:rPr>
                <w:rFonts w:ascii="Calibri" w:hAnsi="Calibri" w:cs="Calibri"/>
                <w:sz w:val="16"/>
                <w:szCs w:val="16"/>
              </w:rPr>
              <w:t xml:space="preserve"> BIC = Bayesian Information Criteria</w:t>
            </w:r>
          </w:p>
        </w:tc>
      </w:tr>
    </w:tbl>
    <w:p w14:paraId="0CFF74A6" w14:textId="77777777" w:rsidR="00052C9C" w:rsidRDefault="00052C9C" w:rsidP="0067475F">
      <w:pPr>
        <w:rPr>
          <w:lang w:val="en-US"/>
        </w:rPr>
      </w:pPr>
    </w:p>
    <w:p w14:paraId="175491C0" w14:textId="0F2EAF15" w:rsidR="0067475F" w:rsidRPr="00906197" w:rsidRDefault="0067475F" w:rsidP="0067475F">
      <w:pPr>
        <w:rPr>
          <w:lang w:val="en-US"/>
        </w:rPr>
      </w:pPr>
      <w:r>
        <w:rPr>
          <w:lang w:val="en-US"/>
        </w:rPr>
        <w:t xml:space="preserve">Note: </w:t>
      </w:r>
      <w:r w:rsidRPr="00090F2F">
        <w:rPr>
          <w:lang w:val="en-US"/>
        </w:rPr>
        <w:t xml:space="preserve">Replication of the analysis by Kolling et al. </w:t>
      </w:r>
      <w:r w:rsidRPr="00906197">
        <w:rPr>
          <w:lang w:val="en-US"/>
        </w:rPr>
        <w:t>(2020)</w:t>
      </w:r>
    </w:p>
    <w:p w14:paraId="22683BCF" w14:textId="77777777" w:rsidR="0067475F" w:rsidRPr="00906197" w:rsidRDefault="0067475F" w:rsidP="0067475F">
      <w:pPr>
        <w:rPr>
          <w:lang w:val="en-US"/>
        </w:rPr>
      </w:pPr>
    </w:p>
    <w:p w14:paraId="657BCF47" w14:textId="7A254C0D" w:rsidR="0067475F" w:rsidRPr="00135D11" w:rsidRDefault="0067475F" w:rsidP="0067475F">
      <w:pPr>
        <w:pStyle w:val="Plattetekst"/>
        <w:spacing w:line="480" w:lineRule="auto"/>
        <w:rPr>
          <w:color w:val="000000" w:themeColor="text1"/>
        </w:rPr>
      </w:pPr>
      <w:r>
        <w:rPr>
          <w:color w:val="000000" w:themeColor="text1"/>
        </w:rPr>
        <w:t>We applied CFA, according to the steps presented by Kölling et al. (2020) (Figure 1).</w:t>
      </w:r>
      <w:r>
        <w:rPr>
          <w:color w:val="000000" w:themeColor="text1"/>
        </w:rPr>
        <w:fldChar w:fldCharType="begin"/>
      </w:r>
      <w:r>
        <w:rPr>
          <w:color w:val="000000" w:themeColor="text1"/>
        </w:rPr>
        <w:instrText xml:space="preserve"> ADDIN ZOTERO_ITEM CSL_CITATION {"citationID":"ZulRsdHe","properties":{"formattedCitation":"\\super 19\\nosupersub{}","plainCitation":"19","noteIndex":0},"citationItems":[{"id":6195,"uris":["http://zotero.org/users/6509217/items/8WFZR25H"],"itemData":{"id":6195,"type":"article-journal","abstract":"The Acute Recovery and Stress Scale (ARSS) and the Short Recovery and Stress Scale (SRSS) are wellestablished monitoring tools in German-speaking countries. This study aimed at validating them for English-speaking populations. Overall, 996 athletes (536 males, 24.9 ± 9.1 years) of Australia/New Zealand (n = 380), the United Kingdom (n = 316), and North America (n = 300) participated. The 32-item ARSS consists of eight scales. These scales constitute the eight items of the SRSS with the corresponding ARSS items as descriptors. Conﬁrmatory factor analysis (CFA), internal consistency (α), and discriminatory power of the items (rit) were calculated for the total and subsamples separately. Satisfactory discriminatory power (rit &gt; .30) for all ARSS and SRSS items and acceptable internal consistency (α &gt; .70) was achieved. CFA indicated good ﬁt indices for the total sample and subsamples, and strong measurement invariance was found across subsamples and gender. Correlations between corresponding scales and items (rs = .68 – .78) support theoretical congruency as well as independent usage of both questionnaires. Construct validity of both tools is shown through hypothesis-conforming correlations with the RecoveryStress Questionnaire for Athletes. Future studies may apply the ARSS and SRSS as monitoring tools in English-speaking regions worldwide.","container-title":"Journal of Sports Sciences","DOI":"10.1080/02640414.2019.1684790","ISSN":"0264-0414, 1466-447X","issue":"2","journalAbbreviation":"J Sports Sci","language":"en","page":"130-139","source":"DOI.org (Crossref)","title":"Validation of the Acute Recovery and Stress Scale (ARSS) and the Short Recovery and Stress Scale (SRSS) in three English-speaking regions","volume":"38","author":[{"family":"Kölling","given":"Sarah"},{"family":"Schaffran","given":"Paul"},{"family":"Bibbey","given":"Adam"},{"family":"Drew","given":"Michael"},{"family":"Raysmith","given":"Ben"},{"family":"Nässi","given":"Anu"},{"family":"Kellmann","given":"Michael"}],"issued":{"date-parts":[["2020",1,17]]},"citation-key":"kolling2020a"}}],"schema":"https://github.com/citation-style-language/schema/raw/master/csl-citation.json"} </w:instrText>
      </w:r>
      <w:r>
        <w:rPr>
          <w:color w:val="000000" w:themeColor="text1"/>
        </w:rPr>
        <w:fldChar w:fldCharType="separate"/>
      </w:r>
      <w:r w:rsidRPr="00B2714A">
        <w:rPr>
          <w:rFonts w:ascii="Cambria" w:cs="Times New Roman"/>
          <w:color w:val="000000"/>
          <w:vertAlign w:val="superscript"/>
        </w:rPr>
        <w:t>19</w:t>
      </w:r>
      <w:r>
        <w:rPr>
          <w:color w:val="000000" w:themeColor="text1"/>
        </w:rPr>
        <w:fldChar w:fldCharType="end"/>
      </w:r>
      <w:r>
        <w:rPr>
          <w:color w:val="000000" w:themeColor="text1"/>
        </w:rPr>
        <w:t xml:space="preserve"> The results of the CFA are presented in Table 2. For the </w:t>
      </w:r>
      <w:r>
        <w:rPr>
          <w:i/>
          <w:iCs/>
          <w:color w:val="000000" w:themeColor="text1"/>
        </w:rPr>
        <w:t>R</w:t>
      </w:r>
      <w:r w:rsidRPr="00CD3F85">
        <w:rPr>
          <w:i/>
          <w:iCs/>
          <w:color w:val="000000" w:themeColor="text1"/>
        </w:rPr>
        <w:t>ecovery</w:t>
      </w:r>
      <w:r>
        <w:rPr>
          <w:color w:val="000000" w:themeColor="text1"/>
        </w:rPr>
        <w:t xml:space="preserve"> dimension, satisfactory results were obtained for all the three models; therefore, the final model was retained. The bifactor model did not converge for the stress dimension, and the final model was retained. For both final models of </w:t>
      </w:r>
      <w:r w:rsidRPr="00BF7AFB">
        <w:rPr>
          <w:i/>
          <w:iCs/>
          <w:color w:val="000000" w:themeColor="text1"/>
        </w:rPr>
        <w:t>Recovery</w:t>
      </w:r>
      <w:r>
        <w:rPr>
          <w:color w:val="000000" w:themeColor="text1"/>
        </w:rPr>
        <w:t xml:space="preserve"> and </w:t>
      </w:r>
      <w:r w:rsidRPr="00BF7AFB">
        <w:rPr>
          <w:i/>
          <w:iCs/>
          <w:color w:val="000000" w:themeColor="text1"/>
        </w:rPr>
        <w:t>Stress</w:t>
      </w:r>
      <w:r>
        <w:rPr>
          <w:color w:val="000000" w:themeColor="text1"/>
        </w:rPr>
        <w:t xml:space="preserve"> dimensions, all goodness-of-fit statistics except for RMSEA reached the cut-off values </w:t>
      </w:r>
      <w:r w:rsidR="00906197">
        <w:rPr>
          <w:color w:val="000000" w:themeColor="text1"/>
        </w:rPr>
        <w:t>as described in the study by Kolling et al. (2020)</w:t>
      </w:r>
      <w:r w:rsidR="00906197">
        <w:rPr>
          <w:color w:val="000000" w:themeColor="text1"/>
        </w:rPr>
        <w:fldChar w:fldCharType="begin"/>
      </w:r>
      <w:r w:rsidR="00906197">
        <w:rPr>
          <w:color w:val="000000" w:themeColor="text1"/>
        </w:rPr>
        <w:instrText xml:space="preserve"> ADDIN ZOTERO_ITEM CSL_CITATION {"citationID":"ZulRsdHe","properties":{"formattedCitation":"\\super 19\\nosupersub{}","plainCitation":"19","noteIndex":0},"citationItems":[{"id":6195,"uris":["http://zotero.org/users/6509217/items/8WFZR25H"],"itemData":{"id":6195,"type":"article-journal","abstract":"The Acute Recovery and Stress Scale (ARSS) and the Short Recovery and Stress Scale (SRSS) are wellestablished monitoring tools in German-speaking countries. This study aimed at validating them for English-speaking populations. Overall, 996 athletes (536 males, 24.9 ± 9.1 years) of Australia/New Zealand (n = 380), the United Kingdom (n = 316), and North America (n = 300) participated. The 32-item ARSS consists of eight scales. These scales constitute the eight items of the SRSS with the corresponding ARSS items as descriptors. Conﬁrmatory factor analysis (CFA), internal consistency (α), and discriminatory power of the items (rit) were calculated for the total and subsamples separately. Satisfactory discriminatory power (rit &gt; .30) for all ARSS and SRSS items and acceptable internal consistency (α &gt; .70) was achieved. CFA indicated good ﬁt indices for the total sample and subsamples, and strong measurement invariance was found across subsamples and gender. Correlations between corresponding scales and items (rs = .68 – .78) support theoretical congruency as well as independent usage of both questionnaires. Construct validity of both tools is shown through hypothesis-conforming correlations with the RecoveryStress Questionnaire for Athletes. Future studies may apply the ARSS and SRSS as monitoring tools in English-speaking regions worldwide.","container-title":"Journal of Sports Sciences","DOI":"10.1080/02640414.2019.1684790","ISSN":"0264-0414, 1466-447X","issue":"2","journalAbbreviation":"J Sports Sci","language":"en","page":"130-139","source":"DOI.org (Crossref)","title":"Validation of the Acute Recovery and Stress Scale (ARSS) and the Short Recovery and Stress Scale (SRSS) in three English-speaking regions","volume":"38","author":[{"family":"Kölling","given":"Sarah"},{"family":"Schaffran","given":"Paul"},{"family":"Bibbey","given":"Adam"},{"family":"Drew","given":"Michael"},{"family":"Raysmith","given":"Ben"},{"family":"Nässi","given":"Anu"},{"family":"Kellmann","given":"Michael"}],"issued":{"date-parts":[["2020",1,17]]},"citation-key":"kolling2020a"}}],"schema":"https://github.com/citation-style-language/schema/raw/master/csl-citation.json"} </w:instrText>
      </w:r>
      <w:r w:rsidR="00906197">
        <w:rPr>
          <w:color w:val="000000" w:themeColor="text1"/>
        </w:rPr>
        <w:fldChar w:fldCharType="separate"/>
      </w:r>
      <w:r w:rsidR="00906197" w:rsidRPr="00B2714A">
        <w:rPr>
          <w:rFonts w:ascii="Cambria" w:cs="Times New Roman"/>
          <w:color w:val="000000"/>
          <w:vertAlign w:val="superscript"/>
        </w:rPr>
        <w:t>19</w:t>
      </w:r>
      <w:r w:rsidR="00906197">
        <w:rPr>
          <w:color w:val="000000" w:themeColor="text1"/>
        </w:rPr>
        <w:fldChar w:fldCharType="end"/>
      </w:r>
      <w:r w:rsidR="00906197">
        <w:rPr>
          <w:color w:val="000000" w:themeColor="text1"/>
        </w:rPr>
        <w:t xml:space="preserve"> </w:t>
      </w:r>
      <w:r>
        <w:rPr>
          <w:color w:val="000000" w:themeColor="text1"/>
        </w:rPr>
        <w:t xml:space="preserve">(GFI </w:t>
      </w:r>
      <w:r>
        <w:rPr>
          <w:rFonts w:ascii="Arial" w:hAnsi="Arial" w:cs="Arial"/>
          <w:color w:val="4D5156"/>
          <w:sz w:val="21"/>
          <w:szCs w:val="21"/>
          <w:shd w:val="clear" w:color="auto" w:fill="FFFFFF"/>
        </w:rPr>
        <w:t>≥</w:t>
      </w:r>
      <w:r>
        <w:rPr>
          <w:color w:val="000000" w:themeColor="text1"/>
        </w:rPr>
        <w:t xml:space="preserve"> .90, CFI </w:t>
      </w:r>
      <w:r>
        <w:rPr>
          <w:color w:val="000000" w:themeColor="text1"/>
        </w:rPr>
        <w:sym w:font="Symbol" w:char="F0BB"/>
      </w:r>
      <w:r>
        <w:rPr>
          <w:color w:val="000000" w:themeColor="text1"/>
        </w:rPr>
        <w:t xml:space="preserve"> .95, RMSEA </w:t>
      </w:r>
      <w:r>
        <w:rPr>
          <w:rFonts w:ascii="Arial" w:hAnsi="Arial" w:cs="Arial"/>
          <w:color w:val="4D5156"/>
          <w:sz w:val="21"/>
          <w:szCs w:val="21"/>
          <w:shd w:val="clear" w:color="auto" w:fill="FFFFFF"/>
        </w:rPr>
        <w:t>≤</w:t>
      </w:r>
      <w:r>
        <w:rPr>
          <w:color w:val="000000" w:themeColor="text1"/>
        </w:rPr>
        <w:t xml:space="preserve"> .05, SRMR </w:t>
      </w:r>
      <w:r>
        <w:rPr>
          <w:rFonts w:ascii="Arial" w:hAnsi="Arial" w:cs="Arial"/>
          <w:color w:val="4D5156"/>
          <w:sz w:val="21"/>
          <w:szCs w:val="21"/>
          <w:shd w:val="clear" w:color="auto" w:fill="FFFFFF"/>
        </w:rPr>
        <w:t>≤</w:t>
      </w:r>
      <w:r>
        <w:rPr>
          <w:color w:val="000000" w:themeColor="text1"/>
        </w:rPr>
        <w:t xml:space="preserve"> .08).</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0F2F" w14:paraId="2B5C5029" w14:textId="77777777" w:rsidTr="006B6304">
        <w:tc>
          <w:tcPr>
            <w:tcW w:w="9406" w:type="dxa"/>
          </w:tcPr>
          <w:p w14:paraId="534C260B" w14:textId="57FA502C" w:rsidR="00090F2F" w:rsidRDefault="00090F2F" w:rsidP="006B6304">
            <w:pPr>
              <w:pStyle w:val="Plattetekst"/>
              <w:rPr>
                <w:noProof/>
              </w:rPr>
            </w:pPr>
            <w:r>
              <w:rPr>
                <w:noProof/>
              </w:rPr>
              <w:lastRenderedPageBreak/>
              <w:t xml:space="preserve"> </w:t>
            </w:r>
            <w:r w:rsidR="00E30530">
              <w:rPr>
                <w:noProof/>
              </w:rPr>
              <w:br/>
              <w:t>a.</w:t>
            </w:r>
            <w:r w:rsidR="00E30530">
              <w:rPr>
                <w:noProof/>
              </w:rPr>
              <w:br/>
              <w:t xml:space="preserve"> </w:t>
            </w:r>
            <w:r w:rsidR="00E30530" w:rsidRPr="00E30530">
              <w:rPr>
                <w:noProof/>
              </w:rPr>
              <w:drawing>
                <wp:inline distT="0" distB="0" distL="0" distR="0" wp14:anchorId="57CBE642" wp14:editId="78C4A77F">
                  <wp:extent cx="4848576" cy="432000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48576" cy="4320000"/>
                          </a:xfrm>
                          <a:prstGeom prst="rect">
                            <a:avLst/>
                          </a:prstGeom>
                        </pic:spPr>
                      </pic:pic>
                    </a:graphicData>
                  </a:graphic>
                </wp:inline>
              </w:drawing>
            </w:r>
          </w:p>
        </w:tc>
      </w:tr>
      <w:tr w:rsidR="00090F2F" w14:paraId="21F57A83" w14:textId="77777777" w:rsidTr="006B6304">
        <w:tc>
          <w:tcPr>
            <w:tcW w:w="9406" w:type="dxa"/>
          </w:tcPr>
          <w:p w14:paraId="0F7BF869" w14:textId="62318880" w:rsidR="00090F2F" w:rsidRDefault="00166FC7" w:rsidP="006B6304">
            <w:pPr>
              <w:pStyle w:val="Plattetekst"/>
              <w:rPr>
                <w:noProof/>
              </w:rPr>
            </w:pPr>
            <w:r>
              <w:rPr>
                <w:noProof/>
              </w:rPr>
              <w:lastRenderedPageBreak/>
              <w:t>B</w:t>
            </w:r>
            <w:r>
              <w:rPr>
                <w:noProof/>
              </w:rPr>
              <w:br/>
            </w:r>
            <w:r w:rsidRPr="00166FC7">
              <w:rPr>
                <w:noProof/>
              </w:rPr>
              <w:drawing>
                <wp:inline distT="0" distB="0" distL="0" distR="0" wp14:anchorId="214E8D0A" wp14:editId="5AB6C8B2">
                  <wp:extent cx="5152648" cy="432000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52648" cy="4320000"/>
                          </a:xfrm>
                          <a:prstGeom prst="rect">
                            <a:avLst/>
                          </a:prstGeom>
                        </pic:spPr>
                      </pic:pic>
                    </a:graphicData>
                  </a:graphic>
                </wp:inline>
              </w:drawing>
            </w:r>
          </w:p>
        </w:tc>
      </w:tr>
      <w:tr w:rsidR="00090F2F" w:rsidRPr="00E30530" w14:paraId="4CCF4639" w14:textId="77777777" w:rsidTr="006B6304">
        <w:trPr>
          <w:trHeight w:val="1145"/>
        </w:trPr>
        <w:tc>
          <w:tcPr>
            <w:tcW w:w="9406" w:type="dxa"/>
          </w:tcPr>
          <w:p w14:paraId="6169A710" w14:textId="77777777" w:rsidR="00090F2F" w:rsidRPr="00886769" w:rsidRDefault="00090F2F" w:rsidP="006B6304">
            <w:pPr>
              <w:pStyle w:val="Plattetekst"/>
              <w:rPr>
                <w:rFonts w:ascii="Cambria" w:hAnsi="Cambria" w:cs="Calibri"/>
                <w:color w:val="000000" w:themeColor="text1"/>
              </w:rPr>
            </w:pPr>
            <w:r w:rsidRPr="00217CC3">
              <w:rPr>
                <w:rFonts w:cs="Calibri"/>
                <w:b/>
                <w:bCs/>
                <w:color w:val="000000" w:themeColor="text1"/>
              </w:rPr>
              <w:t xml:space="preserve">Figure </w:t>
            </w:r>
            <w:r>
              <w:rPr>
                <w:rFonts w:cs="Calibri"/>
                <w:b/>
                <w:bCs/>
                <w:color w:val="000000" w:themeColor="text1"/>
              </w:rPr>
              <w:t>1</w:t>
            </w:r>
            <w:r w:rsidRPr="00217CC3">
              <w:rPr>
                <w:rFonts w:cs="Calibri"/>
                <w:b/>
                <w:bCs/>
                <w:color w:val="000000" w:themeColor="text1"/>
              </w:rPr>
              <w:t>.</w:t>
            </w:r>
            <w:r w:rsidRPr="00C87E69">
              <w:rPr>
                <w:rFonts w:cs="Calibri"/>
                <w:color w:val="000000" w:themeColor="text1"/>
              </w:rPr>
              <w:t xml:space="preserve"> </w:t>
            </w:r>
            <w:r w:rsidRPr="00886769">
              <w:rPr>
                <w:rFonts w:ascii="Cambria" w:hAnsi="Cambria" w:cs="Calibri"/>
                <w:color w:val="000000" w:themeColor="text1"/>
              </w:rPr>
              <w:t xml:space="preserve">Final measurement models for the </w:t>
            </w:r>
            <w:r w:rsidRPr="00886769">
              <w:rPr>
                <w:rFonts w:ascii="Cambria" w:hAnsi="Cambria" w:cs="Calibri"/>
                <w:i/>
                <w:iCs/>
                <w:color w:val="000000" w:themeColor="text1"/>
              </w:rPr>
              <w:t>Recovery</w:t>
            </w:r>
            <w:r w:rsidRPr="00886769">
              <w:rPr>
                <w:rFonts w:ascii="Cambria" w:hAnsi="Cambria" w:cs="Calibri"/>
                <w:color w:val="000000" w:themeColor="text1"/>
              </w:rPr>
              <w:t xml:space="preserve"> dimension (a) and the </w:t>
            </w:r>
            <w:r w:rsidRPr="00886769">
              <w:rPr>
                <w:rFonts w:ascii="Cambria" w:hAnsi="Cambria" w:cs="Calibri"/>
                <w:i/>
                <w:iCs/>
                <w:color w:val="000000" w:themeColor="text1"/>
              </w:rPr>
              <w:t>Stress</w:t>
            </w:r>
            <w:r w:rsidRPr="00886769">
              <w:rPr>
                <w:rFonts w:ascii="Cambria" w:hAnsi="Cambria" w:cs="Calibri"/>
                <w:color w:val="000000" w:themeColor="text1"/>
              </w:rPr>
              <w:t xml:space="preserve"> dimension (b) of the ARSS as developed by CFA. </w:t>
            </w:r>
            <w:r w:rsidRPr="00886769">
              <w:rPr>
                <w:rFonts w:ascii="Cambria" w:hAnsi="Cambria" w:cs="AdvOT5c7b8c86.I"/>
              </w:rPr>
              <w:t>Note</w:t>
            </w:r>
            <w:r w:rsidRPr="00886769">
              <w:rPr>
                <w:rFonts w:ascii="Cambria" w:hAnsi="Cambria" w:cs="AdvOT5fcf1b24"/>
              </w:rPr>
              <w:t xml:space="preserve">: ARSS = Acute Recovery and Stress Scale; PPC = </w:t>
            </w:r>
            <w:r w:rsidRPr="00886769">
              <w:rPr>
                <w:rFonts w:ascii="Cambria" w:hAnsi="Cambria" w:cs="AdvOT5c7b8c86.I"/>
              </w:rPr>
              <w:t>Physical Performance Capability</w:t>
            </w:r>
            <w:r w:rsidRPr="00886769">
              <w:rPr>
                <w:rFonts w:ascii="Cambria" w:hAnsi="Cambria" w:cs="AdvOT5fcf1b24"/>
              </w:rPr>
              <w:t xml:space="preserve">; MPC = </w:t>
            </w:r>
            <w:r w:rsidRPr="00886769">
              <w:rPr>
                <w:rFonts w:ascii="Cambria" w:hAnsi="Cambria" w:cs="AdvOT5c7b8c86.I"/>
              </w:rPr>
              <w:t>Mental Performance Capability</w:t>
            </w:r>
            <w:r w:rsidRPr="00886769">
              <w:rPr>
                <w:rFonts w:ascii="Cambria" w:hAnsi="Cambria" w:cs="AdvOT5fcf1b24"/>
              </w:rPr>
              <w:t xml:space="preserve">; EB = </w:t>
            </w:r>
            <w:r w:rsidRPr="00886769">
              <w:rPr>
                <w:rFonts w:ascii="Cambria" w:hAnsi="Cambria" w:cs="AdvOT5c7b8c86.I"/>
              </w:rPr>
              <w:t>Emotional Balance</w:t>
            </w:r>
            <w:r w:rsidRPr="00886769">
              <w:rPr>
                <w:rFonts w:ascii="Cambria" w:hAnsi="Cambria" w:cs="AdvOT5fcf1b24"/>
              </w:rPr>
              <w:t xml:space="preserve">; OR = </w:t>
            </w:r>
            <w:r w:rsidRPr="00886769">
              <w:rPr>
                <w:rFonts w:ascii="Cambria" w:hAnsi="Cambria" w:cs="AdvOT5c7b8c86.I"/>
              </w:rPr>
              <w:t>Overall Recovery</w:t>
            </w:r>
            <w:r w:rsidRPr="00886769">
              <w:rPr>
                <w:rFonts w:ascii="Cambria" w:hAnsi="Cambria" w:cs="AdvOT5fcf1b24"/>
              </w:rPr>
              <w:t xml:space="preserve">; MS = </w:t>
            </w:r>
            <w:r w:rsidRPr="00886769">
              <w:rPr>
                <w:rFonts w:ascii="Cambria" w:hAnsi="Cambria" w:cs="AdvOT5c7b8c86.I"/>
              </w:rPr>
              <w:t>Muscular Stress</w:t>
            </w:r>
            <w:r w:rsidRPr="00886769">
              <w:rPr>
                <w:rFonts w:ascii="Cambria" w:hAnsi="Cambria" w:cs="AdvOT5fcf1b24"/>
              </w:rPr>
              <w:t xml:space="preserve">; LA = </w:t>
            </w:r>
            <w:r w:rsidRPr="00886769">
              <w:rPr>
                <w:rFonts w:ascii="Cambria" w:hAnsi="Cambria" w:cs="AdvOT5c7b8c86.I"/>
              </w:rPr>
              <w:t>Lack of Activation</w:t>
            </w:r>
            <w:r w:rsidRPr="00886769">
              <w:rPr>
                <w:rFonts w:ascii="Cambria" w:hAnsi="Cambria" w:cs="AdvOT5fcf1b24"/>
              </w:rPr>
              <w:t xml:space="preserve">; NES = </w:t>
            </w:r>
            <w:r w:rsidRPr="00886769">
              <w:rPr>
                <w:rFonts w:ascii="Cambria" w:hAnsi="Cambria" w:cs="AdvOT5c7b8c86.I"/>
              </w:rPr>
              <w:t>Negative Emotional State</w:t>
            </w:r>
            <w:r w:rsidRPr="00886769">
              <w:rPr>
                <w:rFonts w:ascii="Cambria" w:hAnsi="Cambria" w:cs="AdvOT5fcf1b24"/>
              </w:rPr>
              <w:t xml:space="preserve">; OS = </w:t>
            </w:r>
            <w:r w:rsidRPr="00886769">
              <w:rPr>
                <w:rFonts w:ascii="Cambria" w:hAnsi="Cambria" w:cs="AdvOT5c7b8c86.I"/>
              </w:rPr>
              <w:t>Overall Stress</w:t>
            </w:r>
            <w:r w:rsidRPr="00886769">
              <w:rPr>
                <w:rFonts w:ascii="Cambria" w:hAnsi="Cambria" w:cs="AdvOT5fcf1b24"/>
              </w:rPr>
              <w:t>.</w:t>
            </w:r>
          </w:p>
          <w:p w14:paraId="2D3B08D9" w14:textId="77777777" w:rsidR="00090F2F" w:rsidRPr="00E831D8" w:rsidRDefault="00090F2F" w:rsidP="006B6304">
            <w:pPr>
              <w:autoSpaceDE w:val="0"/>
              <w:autoSpaceDN w:val="0"/>
              <w:adjustRightInd w:val="0"/>
            </w:pPr>
          </w:p>
        </w:tc>
      </w:tr>
    </w:tbl>
    <w:p w14:paraId="3D12B241" w14:textId="77777777" w:rsidR="00090F2F" w:rsidRPr="00090F2F" w:rsidRDefault="00090F2F">
      <w:pPr>
        <w:rPr>
          <w:lang w:val="en-US"/>
        </w:rPr>
      </w:pPr>
    </w:p>
    <w:sectPr w:rsidR="00090F2F" w:rsidRPr="00090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vOT5c7b8c86.I">
    <w:altName w:val="Calibri"/>
    <w:panose1 w:val="020B0604020202020204"/>
    <w:charset w:val="00"/>
    <w:family w:val="swiss"/>
    <w:notTrueType/>
    <w:pitch w:val="default"/>
    <w:sig w:usb0="00000003" w:usb1="00000000" w:usb2="00000000" w:usb3="00000000" w:csb0="00000001" w:csb1="00000000"/>
  </w:font>
  <w:font w:name="AdvOT5fcf1b24">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2F"/>
    <w:rsid w:val="00052C9C"/>
    <w:rsid w:val="00090F2F"/>
    <w:rsid w:val="001341C8"/>
    <w:rsid w:val="00166FC7"/>
    <w:rsid w:val="001961B7"/>
    <w:rsid w:val="00273E50"/>
    <w:rsid w:val="0047183C"/>
    <w:rsid w:val="0067475F"/>
    <w:rsid w:val="00802A0A"/>
    <w:rsid w:val="00906197"/>
    <w:rsid w:val="00A512C0"/>
    <w:rsid w:val="00CA5F77"/>
    <w:rsid w:val="00E30530"/>
    <w:rsid w:val="00ED41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B5D6"/>
  <w15:chartTrackingRefBased/>
  <w15:docId w15:val="{9BA215EB-F1CF-C34D-8AAA-DB9A0A5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qFormat/>
    <w:rsid w:val="00090F2F"/>
    <w:pPr>
      <w:spacing w:before="180" w:after="180"/>
    </w:pPr>
    <w:rPr>
      <w:lang w:val="en-US"/>
    </w:rPr>
  </w:style>
  <w:style w:type="character" w:customStyle="1" w:styleId="PlattetekstChar">
    <w:name w:val="Platte tekst Char"/>
    <w:basedOn w:val="Standaardalinea-lettertype"/>
    <w:link w:val="Plattetekst"/>
    <w:rsid w:val="00090F2F"/>
    <w:rPr>
      <w:lang w:val="en-US"/>
    </w:rPr>
  </w:style>
  <w:style w:type="character" w:styleId="Verwijzingopmerking">
    <w:name w:val="annotation reference"/>
    <w:basedOn w:val="Standaardalinea-lettertype"/>
    <w:semiHidden/>
    <w:unhideWhenUsed/>
    <w:rsid w:val="00090F2F"/>
    <w:rPr>
      <w:sz w:val="16"/>
      <w:szCs w:val="16"/>
    </w:rPr>
  </w:style>
  <w:style w:type="paragraph" w:styleId="Tekstopmerking">
    <w:name w:val="annotation text"/>
    <w:basedOn w:val="Standaard"/>
    <w:link w:val="TekstopmerkingChar"/>
    <w:unhideWhenUsed/>
    <w:rsid w:val="00090F2F"/>
    <w:pPr>
      <w:spacing w:after="200"/>
    </w:pPr>
    <w:rPr>
      <w:sz w:val="20"/>
      <w:szCs w:val="20"/>
      <w:lang w:val="en-US"/>
    </w:rPr>
  </w:style>
  <w:style w:type="character" w:customStyle="1" w:styleId="TekstopmerkingChar">
    <w:name w:val="Tekst opmerking Char"/>
    <w:basedOn w:val="Standaardalinea-lettertype"/>
    <w:link w:val="Tekstopmerking"/>
    <w:rsid w:val="00090F2F"/>
    <w:rPr>
      <w:sz w:val="20"/>
      <w:szCs w:val="20"/>
      <w:lang w:val="en-US"/>
    </w:rPr>
  </w:style>
  <w:style w:type="table" w:styleId="Tabelraster">
    <w:name w:val="Table Grid"/>
    <w:basedOn w:val="Standaardtabel"/>
    <w:uiPriority w:val="39"/>
    <w:rsid w:val="00090F2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47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475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67475F"/>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67475F"/>
    <w:rPr>
      <w:b/>
      <w:bCs/>
      <w:sz w:val="20"/>
      <w:szCs w:val="20"/>
      <w:lang w:val="en-US"/>
    </w:rPr>
  </w:style>
  <w:style w:type="paragraph" w:styleId="Revisie">
    <w:name w:val="Revision"/>
    <w:hidden/>
    <w:uiPriority w:val="99"/>
    <w:semiHidden/>
    <w:rsid w:val="00A5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1144</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UMCG</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Brauers</dc:creator>
  <cp:keywords/>
  <dc:description/>
  <cp:lastModifiedBy>Jur Brauers</cp:lastModifiedBy>
  <cp:revision>7</cp:revision>
  <dcterms:created xsi:type="dcterms:W3CDTF">2023-01-07T09:46:00Z</dcterms:created>
  <dcterms:modified xsi:type="dcterms:W3CDTF">2023-02-03T20:29:00Z</dcterms:modified>
</cp:coreProperties>
</file>